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5D" w:rsidRPr="00855BC6" w:rsidRDefault="00BE17E4">
      <w:pPr>
        <w:numPr>
          <w:ilvl w:val="0"/>
          <w:numId w:val="1"/>
        </w:numPr>
        <w:spacing w:after="0" w:line="259" w:lineRule="auto"/>
        <w:ind w:right="10" w:hanging="480"/>
        <w:jc w:val="center"/>
      </w:pPr>
      <w:r w:rsidRPr="00855BC6">
        <w:rPr>
          <w:b/>
          <w:sz w:val="32"/>
        </w:rPr>
        <w:t xml:space="preserve">СОЦИАЛЬНАЯ ЗАЩИТА </w:t>
      </w:r>
    </w:p>
    <w:p w:rsidR="0077655D" w:rsidRPr="00855BC6" w:rsidRDefault="00BE17E4" w:rsidP="009C081B">
      <w:pPr>
        <w:spacing w:after="120" w:line="240" w:lineRule="auto"/>
        <w:ind w:left="-28" w:right="-23" w:firstLine="0"/>
        <w:jc w:val="left"/>
      </w:pPr>
      <w:r w:rsidRPr="00855BC6">
        <w:rPr>
          <w:rFonts w:ascii="Calibri" w:eastAsia="Calibri" w:hAnsi="Calibri" w:cs="Calibri"/>
          <w:noProof/>
          <w:sz w:val="22"/>
        </w:rPr>
        <mc:AlternateContent>
          <mc:Choice Requires="wpg">
            <w:drawing>
              <wp:inline distT="0" distB="0" distL="0" distR="0">
                <wp:extent cx="6156960" cy="18288"/>
                <wp:effectExtent l="0" t="0" r="0" b="0"/>
                <wp:docPr id="8437" name="Group 843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1604" name="Shape 11604"/>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7AEA3A" id="Group 8437"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">
                <v:shape id="Shape 11604"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XAMQA&#10;AADeAAAADwAAAGRycy9kb3ducmV2LnhtbERP32vCMBB+H+x/CDfwZWjiGCLVKGMwpgyEtRu+Hs3Z&#10;liWXksRa//tlIOztPr6ft96OzoqBQuw8a5jPFAji2puOGw1f1dt0CSImZIPWM2m4UoTt5v5ujYXx&#10;F/6koUyNyCEcC9TQptQXUsa6JYdx5nvizJ18cJgyDI00AS853Fn5pNRCOuw4N7TY02tL9U95dhqi&#10;2tnhXH3Yw2OobKXey/338ar15GF8WYFINKZ/8c29M3n+fKGe4e+dfIP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9FwDEAAAA3gAAAA8AAAAAAAAAAAAAAAAAmAIAAGRycy9k&#10;b3ducmV2LnhtbFBLBQYAAAAABAAEAPUAAACJAwAAAAA=&#10;" path="m,l6156960,r,18288l,18288,,e" fillcolor="black" stroked="f" strokeweight="0">
                  <v:stroke miterlimit="83231f" joinstyle="miter"/>
                  <v:path arrowok="t" textboxrect="0,0,6156960,18288"/>
                </v:shape>
                <w10:anchorlock/>
              </v:group>
            </w:pict>
          </mc:Fallback>
        </mc:AlternateContent>
      </w:r>
    </w:p>
    <w:p w:rsidR="0077655D" w:rsidRPr="00855BC6" w:rsidRDefault="00BE17E4" w:rsidP="009C081B">
      <w:pPr>
        <w:spacing w:after="0" w:line="240" w:lineRule="auto"/>
        <w:ind w:right="8"/>
        <w:jc w:val="center"/>
      </w:pPr>
      <w:r w:rsidRPr="00855BC6">
        <w:rPr>
          <w:b/>
          <w:sz w:val="32"/>
        </w:rPr>
        <w:t xml:space="preserve">18.1. Методологические положения по статистике  </w:t>
      </w:r>
    </w:p>
    <w:p w:rsidR="0077655D" w:rsidRPr="00855BC6" w:rsidRDefault="00BE17E4" w:rsidP="009C081B">
      <w:pPr>
        <w:spacing w:after="0" w:line="240" w:lineRule="auto"/>
        <w:ind w:left="2942" w:right="0" w:firstLine="0"/>
        <w:jc w:val="center"/>
      </w:pPr>
      <w:r w:rsidRPr="00855BC6">
        <w:rPr>
          <w:b/>
          <w:sz w:val="21"/>
        </w:rPr>
        <w:t>1</w:t>
      </w:r>
      <w:r w:rsidRPr="00855BC6">
        <w:rPr>
          <w:b/>
          <w:sz w:val="32"/>
        </w:rPr>
        <w:t xml:space="preserve"> </w:t>
      </w:r>
    </w:p>
    <w:p w:rsidR="0077655D" w:rsidRPr="00855BC6" w:rsidRDefault="00BE17E4" w:rsidP="009C081B">
      <w:pPr>
        <w:spacing w:after="0" w:line="240" w:lineRule="auto"/>
        <w:ind w:left="11" w:right="130" w:hanging="11"/>
        <w:jc w:val="center"/>
      </w:pPr>
      <w:r w:rsidRPr="00855BC6">
        <w:rPr>
          <w:b/>
          <w:sz w:val="32"/>
        </w:rPr>
        <w:t>социальной защиты</w:t>
      </w:r>
    </w:p>
    <w:p w:rsidR="0077655D" w:rsidRPr="00855BC6" w:rsidRDefault="00BE17E4">
      <w:pPr>
        <w:pStyle w:val="1"/>
        <w:ind w:left="705" w:hanging="720"/>
      </w:pPr>
      <w:r w:rsidRPr="00855BC6">
        <w:t>Общие положения</w:t>
      </w:r>
      <w:r w:rsidRPr="00855BC6">
        <w:rPr>
          <w:b w:val="0"/>
          <w:sz w:val="20"/>
        </w:rPr>
        <w:t xml:space="preserve"> </w:t>
      </w:r>
    </w:p>
    <w:p w:rsidR="0077655D" w:rsidRPr="00855BC6" w:rsidRDefault="00BE17E4">
      <w:pPr>
        <w:spacing w:after="118"/>
        <w:ind w:left="-15" w:right="0" w:firstLine="708"/>
      </w:pPr>
      <w:r w:rsidRPr="00855BC6">
        <w:t xml:space="preserve">Одними из составляющих частей системы социальной защиты являются пенсионное обеспечение, обязательное социальное обеспечение и обслуживание. Необходимость разработки «Методологических положений по статистике социальной защиты» обусловлена потребностью в получении объективной и достоверной информации о видах назначаемых населению пенсий и обязательных социальных пособий, численности получателей пенсий и пособий, сумм назначенных месячных пенсий и пособий, средних размеров пенсий и государственных пособий, сети домов–интернатов для престарелых и инвалидов.  </w:t>
      </w:r>
    </w:p>
    <w:p w:rsidR="0077655D" w:rsidRPr="00855BC6" w:rsidRDefault="00BE17E4">
      <w:pPr>
        <w:spacing w:after="116"/>
        <w:ind w:left="-15" w:right="0" w:firstLine="720"/>
      </w:pPr>
      <w:r w:rsidRPr="00855BC6">
        <w:t>Нацстатком Кыргызской Республики осуществляет статистическое изучение сферы пенсионного обеспечения, обязательного социального обеспечения и обслуживания. Данная сфера является одним из важнейших элементов поддержания уровня жизни определенных категорий населения. Статистика социальной защиты оценивает существующие явления в государственном и негосударственном пенсионном обеспечении, в системе обязательного социального обеспечения отдельных категорий (групп) населения с учетом особенностей каждой группы. Информация используется при составлении баз данных для социально</w:t>
      </w:r>
      <w:r w:rsidR="009C081B" w:rsidRPr="00855BC6">
        <w:t>-</w:t>
      </w:r>
      <w:r w:rsidRPr="00855BC6">
        <w:t xml:space="preserve">экономических паспортов регионов и городов и при составлении баланса доходов и расходов населения.  </w:t>
      </w:r>
    </w:p>
    <w:p w:rsidR="0077655D" w:rsidRPr="00855BC6" w:rsidRDefault="00BE17E4">
      <w:pPr>
        <w:spacing w:after="313"/>
        <w:ind w:left="-15" w:right="0" w:firstLine="708"/>
      </w:pPr>
      <w:r w:rsidRPr="00855BC6">
        <w:t xml:space="preserve">В Методологических положениях по статистике социальной защиты определены основные понятия, классификации и базирующаяся на их основе система показателей. Методологические положения предназначены для использования в практической работе региональным государственным статистическим службам. </w:t>
      </w:r>
    </w:p>
    <w:p w:rsidR="0077655D" w:rsidRPr="00855BC6" w:rsidRDefault="00BE17E4" w:rsidP="009C081B">
      <w:pPr>
        <w:tabs>
          <w:tab w:val="center" w:pos="2970"/>
        </w:tabs>
        <w:spacing w:after="360" w:line="240" w:lineRule="auto"/>
        <w:ind w:left="-17" w:right="0" w:firstLine="0"/>
        <w:jc w:val="left"/>
      </w:pPr>
      <w:r w:rsidRPr="00855BC6">
        <w:rPr>
          <w:b/>
        </w:rPr>
        <w:t>1.1.</w:t>
      </w:r>
      <w:r w:rsidRPr="00855BC6">
        <w:rPr>
          <w:rFonts w:ascii="Arial" w:eastAsia="Arial" w:hAnsi="Arial" w:cs="Arial"/>
          <w:b/>
        </w:rPr>
        <w:t xml:space="preserve"> </w:t>
      </w:r>
      <w:r w:rsidRPr="00855BC6">
        <w:rPr>
          <w:rFonts w:ascii="Arial" w:eastAsia="Arial" w:hAnsi="Arial" w:cs="Arial"/>
          <w:b/>
        </w:rPr>
        <w:tab/>
      </w:r>
      <w:r w:rsidRPr="00855BC6">
        <w:rPr>
          <w:b/>
        </w:rPr>
        <w:t xml:space="preserve">Предмет статистики социальной защиты </w:t>
      </w:r>
    </w:p>
    <w:p w:rsidR="0077655D" w:rsidRPr="00855BC6" w:rsidRDefault="00BE17E4">
      <w:pPr>
        <w:spacing w:after="116"/>
        <w:ind w:left="-15" w:right="0" w:firstLine="708"/>
      </w:pPr>
      <w:r w:rsidRPr="00855BC6">
        <w:rPr>
          <w:b/>
        </w:rPr>
        <w:t>Статистика социальной защиты</w:t>
      </w:r>
      <w:r w:rsidRPr="00855BC6">
        <w:t xml:space="preserve"> является отраслью социальной статистики и обследует вопросы государственного и негосударственного пенсионного обеспечения, обязательного социального обеспечения и обслуживания. </w:t>
      </w:r>
    </w:p>
    <w:p w:rsidR="0077655D" w:rsidRPr="00855BC6" w:rsidRDefault="00BE17E4">
      <w:pPr>
        <w:spacing w:after="304"/>
        <w:ind w:left="-15" w:right="0" w:firstLine="708"/>
      </w:pPr>
      <w:r w:rsidRPr="00855BC6">
        <w:rPr>
          <w:b/>
        </w:rPr>
        <w:t xml:space="preserve">Предметом статистики социальной защиты </w:t>
      </w:r>
      <w:r w:rsidRPr="00855BC6">
        <w:t xml:space="preserve">является обследование количественных характеристик состояния и развития системы пенсионного обеспечения, обязательного социального обеспечения и обслуживания в неразрывной связи с качественной стороной. </w:t>
      </w:r>
    </w:p>
    <w:p w:rsidR="0077655D" w:rsidRPr="00855BC6" w:rsidRDefault="00BE17E4">
      <w:pPr>
        <w:tabs>
          <w:tab w:val="center" w:pos="1498"/>
        </w:tabs>
        <w:spacing w:after="308" w:line="259" w:lineRule="auto"/>
        <w:ind w:left="-15" w:right="0" w:firstLine="0"/>
        <w:jc w:val="left"/>
      </w:pPr>
      <w:r w:rsidRPr="00855BC6">
        <w:rPr>
          <w:b/>
        </w:rPr>
        <w:t>1.2.</w:t>
      </w:r>
      <w:r w:rsidRPr="00855BC6">
        <w:rPr>
          <w:rFonts w:ascii="Arial" w:eastAsia="Arial" w:hAnsi="Arial" w:cs="Arial"/>
          <w:b/>
        </w:rPr>
        <w:t xml:space="preserve"> </w:t>
      </w:r>
      <w:r w:rsidRPr="00855BC6">
        <w:rPr>
          <w:rFonts w:ascii="Arial" w:eastAsia="Arial" w:hAnsi="Arial" w:cs="Arial"/>
          <w:b/>
        </w:rPr>
        <w:tab/>
      </w:r>
      <w:r w:rsidRPr="00855BC6">
        <w:rPr>
          <w:b/>
        </w:rPr>
        <w:t xml:space="preserve">Цели и задачи </w:t>
      </w:r>
    </w:p>
    <w:p w:rsidR="0077655D" w:rsidRPr="00855BC6" w:rsidRDefault="00BE17E4">
      <w:pPr>
        <w:spacing w:after="193"/>
        <w:ind w:left="-15" w:right="0" w:firstLine="708"/>
      </w:pPr>
      <w:r w:rsidRPr="00855BC6">
        <w:rPr>
          <w:b/>
        </w:rPr>
        <w:t>Главной целью</w:t>
      </w:r>
      <w:r w:rsidRPr="00855BC6">
        <w:t xml:space="preserve"> </w:t>
      </w:r>
      <w:r w:rsidRPr="00855BC6">
        <w:rPr>
          <w:b/>
        </w:rPr>
        <w:t xml:space="preserve">статистики социальной защиты </w:t>
      </w:r>
      <w:r w:rsidRPr="00855BC6">
        <w:t xml:space="preserve">является представление достоверной и подробной информации через статистическое обследование системы пенсионного обеспечения, обязательного социального обеспечения и обслуживания, соответствующее международным правилам и стандартам. </w:t>
      </w:r>
    </w:p>
    <w:p w:rsidR="0077655D" w:rsidRPr="00855BC6" w:rsidRDefault="00BE17E4">
      <w:pPr>
        <w:spacing w:after="0"/>
        <w:ind w:left="-15" w:right="0" w:firstLine="708"/>
      </w:pPr>
      <w:r w:rsidRPr="00855BC6">
        <w:rPr>
          <w:b/>
        </w:rPr>
        <w:t>Основными задачами статистики социальной защиты</w:t>
      </w:r>
      <w:r w:rsidRPr="00855BC6">
        <w:t xml:space="preserve"> являются организация статистического наблюдения: за деятельностью учреждений, отвечающих за организацию </w:t>
      </w:r>
    </w:p>
    <w:p w:rsidR="0077655D" w:rsidRPr="00855BC6" w:rsidRDefault="00BE17E4" w:rsidP="00FF5E06">
      <w:pPr>
        <w:numPr>
          <w:ilvl w:val="0"/>
          <w:numId w:val="2"/>
        </w:numPr>
        <w:spacing w:after="5" w:line="345" w:lineRule="auto"/>
        <w:ind w:right="287"/>
        <w:jc w:val="left"/>
      </w:pPr>
      <w:r w:rsidRPr="00855BC6">
        <w:rPr>
          <w:sz w:val="20"/>
        </w:rPr>
        <w:lastRenderedPageBreak/>
        <w:t xml:space="preserve">Утверждена постановлением Национального статистического комитета Кыргызской </w:t>
      </w:r>
      <w:r w:rsidR="00FF5E06" w:rsidRPr="00855BC6">
        <w:rPr>
          <w:sz w:val="20"/>
        </w:rPr>
        <w:t>Р</w:t>
      </w:r>
      <w:r w:rsidRPr="00855BC6">
        <w:rPr>
          <w:sz w:val="20"/>
        </w:rPr>
        <w:t xml:space="preserve">еспублики от 3 июня 2005г. №14. </w:t>
      </w:r>
    </w:p>
    <w:p w:rsidR="0077655D" w:rsidRPr="00855BC6" w:rsidRDefault="00BE17E4">
      <w:pPr>
        <w:spacing w:after="311"/>
        <w:ind w:left="-5" w:right="0"/>
      </w:pPr>
      <w:r w:rsidRPr="00855BC6">
        <w:t xml:space="preserve">пенсионного обеспечения, обязательного социального обеспечения и обслуживания; за видами назначаемых населению пенсий и пособий, их размерами; за численностью получателей пенсий и пособий. Это позволит обеспечить анализ и публикацию данных на республиканском и региональном уровнях. </w:t>
      </w:r>
    </w:p>
    <w:p w:rsidR="0077655D" w:rsidRPr="00855BC6" w:rsidRDefault="00BE17E4">
      <w:pPr>
        <w:numPr>
          <w:ilvl w:val="1"/>
          <w:numId w:val="2"/>
        </w:numPr>
        <w:spacing w:after="308" w:line="259" w:lineRule="auto"/>
        <w:ind w:right="0" w:hanging="720"/>
      </w:pPr>
      <w:r w:rsidRPr="00855BC6">
        <w:rPr>
          <w:b/>
        </w:rPr>
        <w:t xml:space="preserve">Нормативно-правовая база </w:t>
      </w:r>
    </w:p>
    <w:p w:rsidR="0077655D" w:rsidRPr="00855BC6" w:rsidRDefault="00BE17E4">
      <w:pPr>
        <w:spacing w:line="320" w:lineRule="auto"/>
        <w:ind w:left="-15" w:right="0" w:firstLine="708"/>
      </w:pPr>
      <w:r w:rsidRPr="00855BC6">
        <w:t>Статистика социальной защиты</w:t>
      </w:r>
      <w:r w:rsidRPr="00855BC6">
        <w:rPr>
          <w:b/>
        </w:rPr>
        <w:t xml:space="preserve"> </w:t>
      </w:r>
      <w:r w:rsidRPr="00855BC6">
        <w:t xml:space="preserve">базируется на основе действующих законодательных и нормативных актов:  </w:t>
      </w:r>
    </w:p>
    <w:p w:rsidR="0077655D" w:rsidRPr="00855BC6" w:rsidRDefault="00BE5D94">
      <w:pPr>
        <w:numPr>
          <w:ilvl w:val="2"/>
          <w:numId w:val="2"/>
        </w:numPr>
        <w:spacing w:line="319" w:lineRule="auto"/>
        <w:ind w:right="0" w:hanging="283"/>
      </w:pPr>
      <w:r w:rsidRPr="00855BC6">
        <w:rPr>
          <w:szCs w:val="24"/>
        </w:rPr>
        <w:t>Закон Кыргызской Республики «Об официальной статистике» от 8 июля 2019 года № 82</w:t>
      </w:r>
      <w:r w:rsidR="00BE17E4" w:rsidRPr="00855BC6">
        <w:t xml:space="preserve">; </w:t>
      </w:r>
    </w:p>
    <w:p w:rsidR="0077655D" w:rsidRPr="00855BC6" w:rsidRDefault="00BE17E4">
      <w:pPr>
        <w:numPr>
          <w:ilvl w:val="2"/>
          <w:numId w:val="2"/>
        </w:numPr>
        <w:spacing w:line="324" w:lineRule="auto"/>
        <w:ind w:right="0" w:hanging="283"/>
      </w:pPr>
      <w:r w:rsidRPr="00855BC6">
        <w:t xml:space="preserve">Закон Кыргызской Республики от 21 июля 1997 года №57 «О государственном пенсионном социальном страховании»; </w:t>
      </w:r>
    </w:p>
    <w:p w:rsidR="0077655D" w:rsidRPr="00855BC6" w:rsidRDefault="00826A2E" w:rsidP="00826A2E">
      <w:pPr>
        <w:numPr>
          <w:ilvl w:val="2"/>
          <w:numId w:val="2"/>
        </w:numPr>
        <w:spacing w:line="322" w:lineRule="auto"/>
        <w:ind w:right="0" w:hanging="283"/>
      </w:pPr>
      <w:r w:rsidRPr="00855BC6">
        <w:rPr>
          <w:color w:val="auto"/>
        </w:rPr>
        <w:t>Закон Кыргызской Республики</w:t>
      </w:r>
      <w:r w:rsidRPr="00855BC6">
        <w:rPr>
          <w:color w:val="auto"/>
          <w:lang w:val="ky-KG"/>
        </w:rPr>
        <w:t xml:space="preserve"> от 28 июля 2017 года № 163</w:t>
      </w:r>
      <w:r w:rsidR="00BE17E4" w:rsidRPr="00855BC6">
        <w:rPr>
          <w:color w:val="auto"/>
        </w:rPr>
        <w:t xml:space="preserve"> </w:t>
      </w:r>
      <w:r w:rsidR="00BE17E4" w:rsidRPr="00855BC6">
        <w:t xml:space="preserve">«О государственных пособиях в Кыргызской Республике»; </w:t>
      </w:r>
    </w:p>
    <w:p w:rsidR="0077655D" w:rsidRPr="00855BC6" w:rsidRDefault="00BE17E4">
      <w:pPr>
        <w:numPr>
          <w:ilvl w:val="2"/>
          <w:numId w:val="2"/>
        </w:numPr>
        <w:spacing w:after="140"/>
        <w:ind w:right="0" w:hanging="283"/>
      </w:pPr>
      <w:r w:rsidRPr="00855BC6">
        <w:t>Закон Кыргызской Республики от 17 июня 1996 года №20 «О государственном социальном страховании»;</w:t>
      </w:r>
      <w:r w:rsidRPr="00855BC6">
        <w:rPr>
          <w:rFonts w:ascii="Courier New" w:eastAsia="Courier New" w:hAnsi="Courier New" w:cs="Courier New"/>
        </w:rPr>
        <w:t xml:space="preserve"> </w:t>
      </w:r>
    </w:p>
    <w:p w:rsidR="0077655D" w:rsidRPr="00855BC6" w:rsidRDefault="00BE17E4" w:rsidP="00667A40">
      <w:pPr>
        <w:numPr>
          <w:ilvl w:val="2"/>
          <w:numId w:val="2"/>
        </w:numPr>
        <w:spacing w:after="142"/>
        <w:ind w:right="0" w:hanging="283"/>
      </w:pPr>
      <w:r w:rsidRPr="00855BC6">
        <w:t xml:space="preserve">Закон Кыргызской Республики от </w:t>
      </w:r>
      <w:r w:rsidR="00667A40" w:rsidRPr="00855BC6">
        <w:t>11 декабря 2013 года № 216</w:t>
      </w:r>
      <w:r w:rsidR="00667A40" w:rsidRPr="00855BC6">
        <w:rPr>
          <w:lang w:val="ky-KG"/>
        </w:rPr>
        <w:t xml:space="preserve"> «О накопительных пенсионных фондах в Кыргызской Республике»</w:t>
      </w:r>
      <w:r w:rsidR="00667A40" w:rsidRPr="00855BC6">
        <w:t>;</w:t>
      </w:r>
    </w:p>
    <w:p w:rsidR="0077655D" w:rsidRPr="00855BC6" w:rsidRDefault="00BE17E4">
      <w:pPr>
        <w:numPr>
          <w:ilvl w:val="2"/>
          <w:numId w:val="2"/>
        </w:numPr>
        <w:spacing w:line="322" w:lineRule="auto"/>
        <w:ind w:right="0" w:hanging="283"/>
      </w:pPr>
      <w:r w:rsidRPr="00855BC6">
        <w:t xml:space="preserve">Закон Кыргызской Республики от 3 апреля 2008 года №38 «О правах и гарантиях лиц с ограниченными возможностями здоровья в Кыргызской Республике»; </w:t>
      </w:r>
    </w:p>
    <w:p w:rsidR="0077655D" w:rsidRPr="00855BC6" w:rsidRDefault="00BE17E4">
      <w:pPr>
        <w:numPr>
          <w:ilvl w:val="2"/>
          <w:numId w:val="2"/>
        </w:numPr>
        <w:spacing w:after="107"/>
        <w:ind w:right="0" w:hanging="283"/>
      </w:pPr>
      <w:r w:rsidRPr="00855BC6">
        <w:t xml:space="preserve">Закон Кыргызской Республики от 1 августа 2003 года №167 «Об охране труда»; </w:t>
      </w:r>
    </w:p>
    <w:p w:rsidR="001E114F" w:rsidRPr="00855BC6" w:rsidRDefault="001E114F" w:rsidP="001E114F">
      <w:pPr>
        <w:numPr>
          <w:ilvl w:val="2"/>
          <w:numId w:val="2"/>
        </w:numPr>
        <w:spacing w:after="107"/>
        <w:ind w:right="0" w:hanging="283"/>
      </w:pPr>
      <w:r w:rsidRPr="00855BC6">
        <w:t>Закон Кыргызской Республики от 7 мая 1993 года № 1194-XII «О пенсионном обеспечении военнослужащих»;</w:t>
      </w:r>
    </w:p>
    <w:p w:rsidR="0077655D" w:rsidRPr="00855BC6" w:rsidRDefault="00BE17E4" w:rsidP="00826A2E">
      <w:pPr>
        <w:numPr>
          <w:ilvl w:val="2"/>
          <w:numId w:val="2"/>
        </w:numPr>
        <w:spacing w:line="321" w:lineRule="auto"/>
        <w:ind w:right="0" w:hanging="283"/>
      </w:pPr>
      <w:r w:rsidRPr="00855BC6">
        <w:t xml:space="preserve">Постановление Правительства КР </w:t>
      </w:r>
      <w:r w:rsidR="00826A2E" w:rsidRPr="00855BC6">
        <w:t xml:space="preserve">от 18 сентября 2018 года № 434 </w:t>
      </w:r>
      <w:r w:rsidRPr="00855BC6">
        <w:t xml:space="preserve">«О назначении и выплате пособий по временной нетрудоспособности, пособий по беременности и родам, ритуальных пособий (на погребение)»; </w:t>
      </w:r>
    </w:p>
    <w:p w:rsidR="0077655D" w:rsidRPr="00855BC6" w:rsidRDefault="00BE17E4">
      <w:pPr>
        <w:numPr>
          <w:ilvl w:val="2"/>
          <w:numId w:val="2"/>
        </w:numPr>
        <w:spacing w:line="321" w:lineRule="auto"/>
        <w:ind w:right="0" w:hanging="283"/>
      </w:pPr>
      <w:r w:rsidRPr="00855BC6">
        <w:t xml:space="preserve">Типовое положение о домах-интернатах общего типа для престарелых и инвалидов, психоневрологических домах-интернатах для взрослых и детей Министерства труда и социальной защиты от 27 декабря 2006 года №244; </w:t>
      </w:r>
    </w:p>
    <w:p w:rsidR="0077655D" w:rsidRPr="00855BC6" w:rsidRDefault="00BE17E4">
      <w:pPr>
        <w:numPr>
          <w:ilvl w:val="2"/>
          <w:numId w:val="2"/>
        </w:numPr>
        <w:spacing w:after="143"/>
        <w:ind w:right="0" w:hanging="283"/>
      </w:pPr>
      <w:r w:rsidRPr="00855BC6">
        <w:t>Рекомендация Международной Организации Т</w:t>
      </w:r>
      <w:r w:rsidR="002811E9" w:rsidRPr="00855BC6">
        <w:t xml:space="preserve">руда от 20 июня 1983 года №167 </w:t>
      </w:r>
      <w:r w:rsidRPr="00855BC6">
        <w:t xml:space="preserve">«Об установлении международной системы сохранения прав в области социального страхования»; </w:t>
      </w:r>
    </w:p>
    <w:p w:rsidR="0077655D" w:rsidRPr="00855BC6" w:rsidRDefault="00BE17E4">
      <w:pPr>
        <w:numPr>
          <w:ilvl w:val="2"/>
          <w:numId w:val="2"/>
        </w:numPr>
        <w:spacing w:after="107"/>
        <w:ind w:right="0" w:hanging="283"/>
      </w:pPr>
      <w:r w:rsidRPr="00855BC6">
        <w:t xml:space="preserve">Программа статистических работ; </w:t>
      </w:r>
    </w:p>
    <w:p w:rsidR="0077655D" w:rsidRPr="00855BC6" w:rsidRDefault="00BE17E4">
      <w:pPr>
        <w:numPr>
          <w:ilvl w:val="2"/>
          <w:numId w:val="2"/>
        </w:numPr>
        <w:spacing w:after="244" w:line="321" w:lineRule="auto"/>
        <w:ind w:right="0" w:hanging="283"/>
      </w:pPr>
      <w:r w:rsidRPr="00855BC6">
        <w:lastRenderedPageBreak/>
        <w:t>Программа совершенствования и развития государственной статисти</w:t>
      </w:r>
      <w:r w:rsidR="00826A2E" w:rsidRPr="00855BC6">
        <w:t>ки Кыргызской Республики на 201</w:t>
      </w:r>
      <w:r w:rsidR="00826A2E" w:rsidRPr="00855BC6">
        <w:rPr>
          <w:lang w:val="ky-KG"/>
        </w:rPr>
        <w:t>5</w:t>
      </w:r>
      <w:r w:rsidR="00826A2E" w:rsidRPr="00855BC6">
        <w:t>-2019</w:t>
      </w:r>
      <w:r w:rsidRPr="00855BC6">
        <w:t xml:space="preserve"> годы, утвержденная Постановлением Правитель</w:t>
      </w:r>
      <w:r w:rsidR="00826A2E" w:rsidRPr="00855BC6">
        <w:t>ства Кыргызской Республики от 25 марта 2015 года №144</w:t>
      </w:r>
      <w:r w:rsidRPr="00855BC6">
        <w:t xml:space="preserve">. </w:t>
      </w:r>
    </w:p>
    <w:p w:rsidR="0077655D" w:rsidRPr="00855BC6" w:rsidRDefault="00BE17E4">
      <w:pPr>
        <w:numPr>
          <w:ilvl w:val="1"/>
          <w:numId w:val="2"/>
        </w:numPr>
        <w:spacing w:after="308" w:line="259" w:lineRule="auto"/>
        <w:ind w:right="0" w:hanging="720"/>
      </w:pPr>
      <w:r w:rsidRPr="00855BC6">
        <w:rPr>
          <w:b/>
        </w:rPr>
        <w:t xml:space="preserve">Система классификации и кодирования </w:t>
      </w:r>
    </w:p>
    <w:p w:rsidR="0077655D" w:rsidRPr="00855BC6" w:rsidRDefault="00BE17E4">
      <w:pPr>
        <w:spacing w:line="320" w:lineRule="auto"/>
        <w:ind w:left="-15" w:right="0" w:firstLine="708"/>
      </w:pPr>
      <w:r w:rsidRPr="00855BC6">
        <w:t>Статистика социальной защиты</w:t>
      </w:r>
      <w:r w:rsidRPr="00855BC6">
        <w:rPr>
          <w:b/>
        </w:rPr>
        <w:t xml:space="preserve"> </w:t>
      </w:r>
      <w:r w:rsidRPr="00855BC6">
        <w:t xml:space="preserve">использует следующие виды государственных классификаторов: </w:t>
      </w:r>
    </w:p>
    <w:p w:rsidR="0077655D" w:rsidRPr="00855BC6" w:rsidRDefault="00BE17E4">
      <w:pPr>
        <w:numPr>
          <w:ilvl w:val="2"/>
          <w:numId w:val="2"/>
        </w:numPr>
        <w:spacing w:line="319" w:lineRule="auto"/>
        <w:ind w:right="0" w:hanging="283"/>
      </w:pPr>
      <w:r w:rsidRPr="00855BC6">
        <w:t xml:space="preserve">Государственный классификатор Кыргызской Республики «Виды экономической деятельности» (ГКЭД); </w:t>
      </w:r>
    </w:p>
    <w:p w:rsidR="0077655D" w:rsidRPr="00855BC6" w:rsidRDefault="00BE17E4">
      <w:pPr>
        <w:numPr>
          <w:ilvl w:val="2"/>
          <w:numId w:val="2"/>
        </w:numPr>
        <w:spacing w:line="323" w:lineRule="auto"/>
        <w:ind w:right="0" w:hanging="283"/>
      </w:pPr>
      <w:r w:rsidRPr="00855BC6">
        <w:t>Государственный классификатор Система обозначений объектов административно</w:t>
      </w:r>
      <w:r w:rsidR="00C23629" w:rsidRPr="00855BC6">
        <w:t xml:space="preserve"> </w:t>
      </w:r>
      <w:r w:rsidRPr="00855BC6">
        <w:t xml:space="preserve">территориальных и территориальных единиц Кыргызской Республики (СОАТЕ); </w:t>
      </w:r>
    </w:p>
    <w:p w:rsidR="0077655D" w:rsidRPr="00855BC6" w:rsidRDefault="00BE17E4">
      <w:pPr>
        <w:numPr>
          <w:ilvl w:val="2"/>
          <w:numId w:val="2"/>
        </w:numPr>
        <w:ind w:right="0" w:hanging="283"/>
      </w:pPr>
      <w:r w:rsidRPr="00855BC6">
        <w:t xml:space="preserve">Государственный классификатор Кыргызской Республики органов управления (ГКОУ); </w:t>
      </w:r>
    </w:p>
    <w:p w:rsidR="0077655D" w:rsidRPr="00855BC6" w:rsidRDefault="00BE17E4">
      <w:pPr>
        <w:numPr>
          <w:ilvl w:val="2"/>
          <w:numId w:val="2"/>
        </w:numPr>
        <w:spacing w:line="316" w:lineRule="auto"/>
        <w:ind w:right="0" w:hanging="283"/>
      </w:pPr>
      <w:r w:rsidRPr="00855BC6">
        <w:t xml:space="preserve">Государственный классификатор Кыргызской Республики форм собственности (ГКФС); </w:t>
      </w:r>
    </w:p>
    <w:p w:rsidR="0077655D" w:rsidRPr="00855BC6" w:rsidRDefault="00BE17E4">
      <w:pPr>
        <w:numPr>
          <w:ilvl w:val="2"/>
          <w:numId w:val="2"/>
        </w:numPr>
        <w:spacing w:line="322" w:lineRule="auto"/>
        <w:ind w:right="0" w:hanging="283"/>
      </w:pPr>
      <w:r w:rsidRPr="00855BC6">
        <w:t xml:space="preserve">Общий идентификационный код предприятий, организаций и индивидуальных предпринимателей (ОКПО); </w:t>
      </w:r>
    </w:p>
    <w:p w:rsidR="0077655D" w:rsidRPr="00855BC6" w:rsidRDefault="00BE17E4">
      <w:pPr>
        <w:numPr>
          <w:ilvl w:val="2"/>
          <w:numId w:val="2"/>
        </w:numPr>
        <w:spacing w:after="272"/>
        <w:ind w:right="0" w:hanging="283"/>
      </w:pPr>
      <w:r w:rsidRPr="00855BC6">
        <w:t xml:space="preserve">Государственный статистический классификатор продукции (товаров и услуг) (ГСКП). </w:t>
      </w:r>
    </w:p>
    <w:p w:rsidR="0077655D" w:rsidRPr="00855BC6" w:rsidRDefault="00C23629">
      <w:pPr>
        <w:numPr>
          <w:ilvl w:val="1"/>
          <w:numId w:val="2"/>
        </w:numPr>
        <w:spacing w:after="308" w:line="259" w:lineRule="auto"/>
        <w:ind w:right="0" w:hanging="720"/>
      </w:pPr>
      <w:r w:rsidRPr="00855BC6">
        <w:rPr>
          <w:b/>
        </w:rPr>
        <w:t xml:space="preserve">Основные концепции и </w:t>
      </w:r>
      <w:r w:rsidR="00BE17E4" w:rsidRPr="00855BC6">
        <w:rPr>
          <w:b/>
        </w:rPr>
        <w:t xml:space="preserve">понятия </w:t>
      </w:r>
    </w:p>
    <w:p w:rsidR="0077655D" w:rsidRPr="00855BC6" w:rsidRDefault="00BE17E4">
      <w:pPr>
        <w:spacing w:after="120" w:line="320" w:lineRule="auto"/>
        <w:ind w:left="-15" w:right="0" w:firstLine="708"/>
      </w:pPr>
      <w:r w:rsidRPr="00855BC6">
        <w:rPr>
          <w:b/>
        </w:rPr>
        <w:t xml:space="preserve">Получатель пенсионных выплат (пособий) — </w:t>
      </w:r>
      <w:r w:rsidRPr="00855BC6">
        <w:t xml:space="preserve">физическое лицо, которому выплачивается пенсия (пособие).  </w:t>
      </w:r>
    </w:p>
    <w:p w:rsidR="0077655D" w:rsidRPr="00855BC6" w:rsidRDefault="00BE17E4">
      <w:pPr>
        <w:spacing w:after="0" w:line="328" w:lineRule="auto"/>
        <w:ind w:left="-15" w:right="0" w:firstLine="701"/>
      </w:pPr>
      <w:r w:rsidRPr="00855BC6">
        <w:rPr>
          <w:b/>
        </w:rPr>
        <w:t>Пенсия</w:t>
      </w:r>
      <w:r w:rsidRPr="00855BC6">
        <w:t xml:space="preserve"> – страховая выплата, производимая при наступлении страхового случая застрахованному лицу в размере и на условиях, установленных законодательством о государственном пенсионном социальном страховании. Различают следующие </w:t>
      </w:r>
      <w:r w:rsidRPr="00855BC6">
        <w:rPr>
          <w:b/>
        </w:rPr>
        <w:t>виды пенсий</w:t>
      </w:r>
      <w:r w:rsidRPr="00855BC6">
        <w:t xml:space="preserve">: </w:t>
      </w:r>
    </w:p>
    <w:p w:rsidR="0077655D" w:rsidRPr="00855BC6" w:rsidRDefault="00BE17E4">
      <w:pPr>
        <w:ind w:left="293" w:right="0"/>
      </w:pPr>
      <w:r w:rsidRPr="00855BC6">
        <w:t xml:space="preserve">а) по возрасту; </w:t>
      </w:r>
    </w:p>
    <w:p w:rsidR="0077655D" w:rsidRPr="00855BC6" w:rsidRDefault="00BE17E4">
      <w:pPr>
        <w:ind w:left="293" w:right="0"/>
      </w:pPr>
      <w:r w:rsidRPr="00855BC6">
        <w:t xml:space="preserve">б) по инвалидности; </w:t>
      </w:r>
    </w:p>
    <w:p w:rsidR="0077655D" w:rsidRPr="00855BC6" w:rsidRDefault="00BE17E4">
      <w:pPr>
        <w:spacing w:after="195"/>
        <w:ind w:left="293" w:right="0"/>
      </w:pPr>
      <w:r w:rsidRPr="00855BC6">
        <w:t xml:space="preserve">в) по случаю потери кормильца. </w:t>
      </w:r>
    </w:p>
    <w:p w:rsidR="0077655D" w:rsidRPr="00855BC6" w:rsidRDefault="00BE17E4">
      <w:pPr>
        <w:spacing w:after="119"/>
        <w:ind w:left="-15" w:right="0" w:firstLine="696"/>
      </w:pPr>
      <w:r w:rsidRPr="00855BC6">
        <w:rPr>
          <w:b/>
        </w:rPr>
        <w:t xml:space="preserve">Численность получателей пенсий — </w:t>
      </w:r>
      <w:r w:rsidRPr="00855BC6">
        <w:t>число лиц на конец (начало) отчетного года, которым назначена ежемесячная денежная сумма на условиях, предусмотренных законодательством о пенсионном обеспечении. Общая численность получателей пенсий отдельно подсчитывается по числу лицевых счетов пенсионеров, состоящих на учете в орг</w:t>
      </w:r>
      <w:r w:rsidR="002811E9" w:rsidRPr="00855BC6">
        <w:t>анах Социального фонда и других</w:t>
      </w:r>
      <w:r w:rsidR="00393843" w:rsidRPr="00855BC6">
        <w:t xml:space="preserve"> </w:t>
      </w:r>
      <w:r w:rsidRPr="00855BC6">
        <w:t>министерств и ведомств, а также Н</w:t>
      </w:r>
      <w:r w:rsidR="00393843" w:rsidRPr="00855BC6">
        <w:t xml:space="preserve">акопительного </w:t>
      </w:r>
      <w:r w:rsidRPr="00855BC6">
        <w:t xml:space="preserve">пенсионного фонда. </w:t>
      </w:r>
    </w:p>
    <w:p w:rsidR="0077655D" w:rsidRPr="00855BC6" w:rsidRDefault="00BE17E4">
      <w:pPr>
        <w:spacing w:after="114"/>
        <w:ind w:left="-15" w:right="0" w:firstLine="696"/>
      </w:pPr>
      <w:r w:rsidRPr="00855BC6">
        <w:rPr>
          <w:b/>
        </w:rPr>
        <w:t xml:space="preserve">Сумма назначенных месячных пенсий </w:t>
      </w:r>
      <w:r w:rsidRPr="00855BC6">
        <w:t xml:space="preserve">включает сведения о назначенных пенсиях, в том числе работающим пенсионерам и пенсионерам, проживающим в домах-интернатах для </w:t>
      </w:r>
      <w:r w:rsidRPr="00855BC6">
        <w:lastRenderedPageBreak/>
        <w:t xml:space="preserve">престарелых и инвалидов. Эти суммы подсчитываются по данным лицевых счетов всех пенсионеров.  </w:t>
      </w:r>
    </w:p>
    <w:p w:rsidR="0077655D" w:rsidRPr="00855BC6" w:rsidRDefault="00BE17E4">
      <w:pPr>
        <w:spacing w:after="190"/>
        <w:ind w:left="-15" w:right="0" w:firstLine="696"/>
      </w:pPr>
      <w:r w:rsidRPr="00855BC6">
        <w:rPr>
          <w:b/>
        </w:rPr>
        <w:t xml:space="preserve">Средний размер назначенной месячной пенсии </w:t>
      </w:r>
      <w:r w:rsidRPr="00855BC6">
        <w:t>исчисляется как отношение общей суммы назначенных месячных пенсий всем пенсионерам, состоящим на учете в органах Социального Фонда и других</w:t>
      </w:r>
      <w:r w:rsidR="002811E9" w:rsidRPr="00855BC6">
        <w:t xml:space="preserve"> </w:t>
      </w:r>
      <w:r w:rsidRPr="00855BC6">
        <w:t xml:space="preserve">министерств и ведомств, к их общей численности.  </w:t>
      </w:r>
    </w:p>
    <w:p w:rsidR="0077655D" w:rsidRPr="00855BC6" w:rsidRDefault="00BE17E4">
      <w:pPr>
        <w:spacing w:after="115"/>
        <w:ind w:left="-15" w:right="0" w:firstLine="696"/>
      </w:pPr>
      <w:r w:rsidRPr="00855BC6">
        <w:rPr>
          <w:b/>
        </w:rPr>
        <w:t>Обязательное социальное обеспечение</w:t>
      </w:r>
      <w:r w:rsidRPr="00855BC6">
        <w:t xml:space="preserve"> – система закрепленных в законодательстве социально-экономических мероприятий, гарантирующих материальное обеспечение граждан в старости, при нетрудоспособности, при потере кормильца в семье; обеспечение пособиями семей со сравнительно низкими среднедушевыми доходами, при отсутствии у них права на пенсионное обеспечение.  </w:t>
      </w:r>
    </w:p>
    <w:p w:rsidR="0077655D" w:rsidRPr="00855BC6" w:rsidRDefault="00BE17E4">
      <w:pPr>
        <w:spacing w:after="117"/>
        <w:ind w:left="-15" w:right="0" w:firstLine="701"/>
      </w:pPr>
      <w:r w:rsidRPr="00855BC6">
        <w:rPr>
          <w:b/>
        </w:rPr>
        <w:t xml:space="preserve">Социальное обслуживание </w:t>
      </w:r>
      <w:r w:rsidRPr="00855BC6">
        <w:t>представляют собой услуги медицинского и бытового характера</w:t>
      </w:r>
      <w:r w:rsidR="00C23629" w:rsidRPr="00855BC6">
        <w:t>,</w:t>
      </w:r>
      <w:r w:rsidR="00B278E8" w:rsidRPr="00855BC6">
        <w:t xml:space="preserve"> предоставляемые органами </w:t>
      </w:r>
      <w:r w:rsidRPr="00855BC6">
        <w:t>социальной помощи</w:t>
      </w:r>
      <w:r w:rsidR="00B278E8" w:rsidRPr="00855BC6">
        <w:t>,</w:t>
      </w:r>
      <w:r w:rsidRPr="00855BC6">
        <w:t xml:space="preserve"> нуждающимся в постороннем уходе и помощи на дому либо в стационарных учреждениях. </w:t>
      </w:r>
    </w:p>
    <w:p w:rsidR="0077655D" w:rsidRPr="00855BC6" w:rsidRDefault="00BE17E4">
      <w:pPr>
        <w:spacing w:after="192"/>
        <w:ind w:left="-15" w:right="0" w:firstLine="701"/>
      </w:pPr>
      <w:r w:rsidRPr="00855BC6">
        <w:rPr>
          <w:b/>
        </w:rPr>
        <w:t xml:space="preserve">Государственные социальные пособия </w:t>
      </w:r>
      <w:r w:rsidRPr="00855BC6">
        <w:t>представляют собой гарантированную Конституцией Кыргызской Республики материаль</w:t>
      </w:r>
      <w:r w:rsidR="00B278E8" w:rsidRPr="00855BC6">
        <w:t xml:space="preserve">ную поддержку малообеспеченным семьям </w:t>
      </w:r>
      <w:r w:rsidRPr="00855BC6">
        <w:t xml:space="preserve">и гражданам, а также нетрудоспособным гражданам при отсутствии права на пенсионное обеспечение. </w:t>
      </w:r>
    </w:p>
    <w:p w:rsidR="0077655D" w:rsidRPr="00855BC6" w:rsidRDefault="00BE17E4">
      <w:pPr>
        <w:spacing w:after="150" w:line="259" w:lineRule="auto"/>
        <w:ind w:left="718" w:right="0"/>
      </w:pPr>
      <w:r w:rsidRPr="00855BC6">
        <w:t xml:space="preserve">Установлены следующие </w:t>
      </w:r>
      <w:r w:rsidRPr="00855BC6">
        <w:rPr>
          <w:b/>
        </w:rPr>
        <w:t>виды государственных пособий</w:t>
      </w:r>
      <w:r w:rsidRPr="00855BC6">
        <w:t xml:space="preserve">: </w:t>
      </w:r>
    </w:p>
    <w:p w:rsidR="0077655D" w:rsidRPr="00855BC6" w:rsidRDefault="00BE17E4">
      <w:pPr>
        <w:numPr>
          <w:ilvl w:val="0"/>
          <w:numId w:val="3"/>
        </w:numPr>
        <w:spacing w:after="106"/>
        <w:ind w:right="0" w:hanging="283"/>
      </w:pPr>
      <w:r w:rsidRPr="00855BC6">
        <w:t xml:space="preserve">единое ежемесячное пособие малообеспеченным семьям и гражданам; </w:t>
      </w:r>
    </w:p>
    <w:p w:rsidR="0077655D" w:rsidRPr="00855BC6" w:rsidRDefault="00BE17E4">
      <w:pPr>
        <w:numPr>
          <w:ilvl w:val="0"/>
          <w:numId w:val="3"/>
        </w:numPr>
        <w:ind w:right="0" w:hanging="283"/>
      </w:pPr>
      <w:r w:rsidRPr="00855BC6">
        <w:t xml:space="preserve">ежемесячное социальное пособие. </w:t>
      </w:r>
    </w:p>
    <w:p w:rsidR="0077655D" w:rsidRPr="00855BC6" w:rsidRDefault="00BE17E4">
      <w:pPr>
        <w:spacing w:after="149"/>
        <w:ind w:left="718" w:right="0"/>
      </w:pPr>
      <w:r w:rsidRPr="00855BC6">
        <w:t xml:space="preserve">Ежемесячные социальные пособия выплачиваются следующим лицам: </w:t>
      </w:r>
    </w:p>
    <w:p w:rsidR="0077655D" w:rsidRPr="00855BC6" w:rsidRDefault="00BE17E4">
      <w:pPr>
        <w:numPr>
          <w:ilvl w:val="0"/>
          <w:numId w:val="3"/>
        </w:numPr>
        <w:spacing w:line="324" w:lineRule="auto"/>
        <w:ind w:right="0" w:hanging="283"/>
      </w:pPr>
      <w:r w:rsidRPr="00855BC6">
        <w:t xml:space="preserve">детям-инвалидам, больным детским церебральным параличом и детям, ВИЧ- инфицированным или больным СПИДом, до 18 лет; </w:t>
      </w:r>
    </w:p>
    <w:p w:rsidR="0077655D" w:rsidRPr="00855BC6" w:rsidRDefault="00BE17E4">
      <w:pPr>
        <w:numPr>
          <w:ilvl w:val="0"/>
          <w:numId w:val="3"/>
        </w:numPr>
        <w:spacing w:after="106"/>
        <w:ind w:right="0" w:hanging="283"/>
      </w:pPr>
      <w:r w:rsidRPr="00855BC6">
        <w:t xml:space="preserve">инвалидам с детства I, II и III групп; </w:t>
      </w:r>
    </w:p>
    <w:p w:rsidR="0077655D" w:rsidRPr="00855BC6" w:rsidRDefault="00BE17E4">
      <w:pPr>
        <w:numPr>
          <w:ilvl w:val="0"/>
          <w:numId w:val="3"/>
        </w:numPr>
        <w:spacing w:after="105"/>
        <w:ind w:right="0" w:hanging="283"/>
      </w:pPr>
      <w:r w:rsidRPr="00855BC6">
        <w:t xml:space="preserve">инвалидам I, II и III групп - при отсутствии права на пенсионное обеспечение; </w:t>
      </w:r>
    </w:p>
    <w:p w:rsidR="0077655D" w:rsidRPr="00855BC6" w:rsidRDefault="00BE17E4">
      <w:pPr>
        <w:numPr>
          <w:ilvl w:val="0"/>
          <w:numId w:val="3"/>
        </w:numPr>
        <w:spacing w:after="105"/>
        <w:ind w:right="0" w:hanging="283"/>
      </w:pPr>
      <w:r w:rsidRPr="00855BC6">
        <w:t xml:space="preserve">престарелым гражданам - при отсутствии права на пенсионное обеспечение; </w:t>
      </w:r>
    </w:p>
    <w:p w:rsidR="0077655D" w:rsidRPr="00855BC6" w:rsidRDefault="00BE17E4">
      <w:pPr>
        <w:numPr>
          <w:ilvl w:val="0"/>
          <w:numId w:val="3"/>
        </w:numPr>
        <w:spacing w:after="105"/>
        <w:ind w:right="0" w:hanging="283"/>
      </w:pPr>
      <w:r w:rsidRPr="00855BC6">
        <w:t xml:space="preserve">матерям-героиням - при отсутствии права на пенсионное обеспечение; </w:t>
      </w:r>
    </w:p>
    <w:p w:rsidR="0077655D" w:rsidRPr="00855BC6" w:rsidRDefault="00BE17E4">
      <w:pPr>
        <w:numPr>
          <w:ilvl w:val="0"/>
          <w:numId w:val="3"/>
        </w:numPr>
        <w:ind w:right="0" w:hanging="283"/>
      </w:pPr>
      <w:r w:rsidRPr="00855BC6">
        <w:t xml:space="preserve">детям в случае потери кормильца – при отсутствии права на пенсионное обеспечение. </w:t>
      </w:r>
    </w:p>
    <w:p w:rsidR="0077655D" w:rsidRPr="00855BC6" w:rsidRDefault="00BE17E4">
      <w:pPr>
        <w:spacing w:after="191"/>
        <w:ind w:left="-15" w:right="0" w:firstLine="708"/>
      </w:pPr>
      <w:r w:rsidRPr="00855BC6">
        <w:t>В соответствии с Законом «О государственном пенсионном социальном страховании» право на пенсионное обеспечение имеют застрахованные граждане Кыргызской Республики, иностранные граждане и лица без гражданства, проживающие в республике, вносящие взносы на государственное пенсионное социальное страхование на основании и условиях, предусмотренных Законом Кыргызской</w:t>
      </w:r>
      <w:r w:rsidR="00B278E8" w:rsidRPr="00855BC6">
        <w:t xml:space="preserve"> Республики «О государственном </w:t>
      </w:r>
      <w:r w:rsidRPr="00855BC6">
        <w:t xml:space="preserve">социальном страховании». </w:t>
      </w:r>
    </w:p>
    <w:p w:rsidR="0077655D" w:rsidRPr="00855BC6" w:rsidRDefault="00BE17E4">
      <w:pPr>
        <w:spacing w:after="126" w:line="320" w:lineRule="auto"/>
        <w:ind w:left="-15" w:right="0" w:firstLine="708"/>
      </w:pPr>
      <w:r w:rsidRPr="00855BC6">
        <w:rPr>
          <w:b/>
        </w:rPr>
        <w:t>Компенсация</w:t>
      </w:r>
      <w:r w:rsidRPr="00855BC6">
        <w:t xml:space="preserve"> – возмещение застрахованному лицу понесенных затрат в случаях, установленных законодательством. </w:t>
      </w:r>
    </w:p>
    <w:p w:rsidR="0077655D" w:rsidRPr="00855BC6" w:rsidRDefault="00BE17E4">
      <w:pPr>
        <w:spacing w:after="121"/>
        <w:ind w:left="-15" w:right="0" w:firstLine="708"/>
      </w:pPr>
      <w:r w:rsidRPr="00855BC6">
        <w:rPr>
          <w:b/>
        </w:rPr>
        <w:t xml:space="preserve">Численность получателей государственных социальных пособий — </w:t>
      </w:r>
      <w:r w:rsidRPr="00855BC6">
        <w:t xml:space="preserve">число лиц на конец (начало) отчетного года, которым назначена ежемесячная денежная сумма на условиях, предусмотренных законом Кыргызской Республики «О государственных пособиях в Кыргызской Республике». Общая численность получателей государственных социальных </w:t>
      </w:r>
      <w:r w:rsidRPr="00855BC6">
        <w:lastRenderedPageBreak/>
        <w:t xml:space="preserve">пособий подсчитывается по числу лицевых счетов получателей, состоящих на учете в органах социальной защиты.  </w:t>
      </w:r>
    </w:p>
    <w:p w:rsidR="0077655D" w:rsidRPr="00855BC6" w:rsidRDefault="00BE17E4">
      <w:pPr>
        <w:spacing w:after="117"/>
        <w:ind w:left="-15" w:right="0" w:firstLine="708"/>
      </w:pPr>
      <w:r w:rsidRPr="00855BC6">
        <w:rPr>
          <w:b/>
        </w:rPr>
        <w:t xml:space="preserve">Сумма назначенных месячных государственных социальных пособий </w:t>
      </w:r>
      <w:r w:rsidRPr="00855BC6">
        <w:t>включает сведения о назначенных социальных пособиях их получателям, включая и получателей, проживающих в домах-интернатах для престарелых и инвалидов. Эти суммы подсчитываются по данным лицевых</w:t>
      </w:r>
      <w:r w:rsidRPr="00855BC6">
        <w:rPr>
          <w:b/>
        </w:rPr>
        <w:t xml:space="preserve"> </w:t>
      </w:r>
      <w:r w:rsidRPr="00855BC6">
        <w:t xml:space="preserve">счетов всех получателей социального пособия.  </w:t>
      </w:r>
    </w:p>
    <w:p w:rsidR="0077655D" w:rsidRPr="00855BC6" w:rsidRDefault="00BE17E4">
      <w:pPr>
        <w:spacing w:after="133" w:line="310" w:lineRule="auto"/>
        <w:ind w:left="-15" w:right="0" w:firstLine="708"/>
      </w:pPr>
      <w:r w:rsidRPr="00855BC6">
        <w:rPr>
          <w:b/>
        </w:rPr>
        <w:t xml:space="preserve">Средний размер назначенных месячных государственных социальных пособий </w:t>
      </w:r>
      <w:r w:rsidRPr="00855BC6">
        <w:t xml:space="preserve">исчисляется как отношение общей суммы назначенных месячных пособий всем получателям, состоящим на учете в органах социальной защиты, к их общей численности.  </w:t>
      </w:r>
    </w:p>
    <w:p w:rsidR="0077655D" w:rsidRPr="00855BC6" w:rsidRDefault="00BE17E4">
      <w:pPr>
        <w:spacing w:after="120" w:line="320" w:lineRule="auto"/>
        <w:ind w:left="-15" w:right="0" w:firstLine="708"/>
      </w:pPr>
      <w:bookmarkStart w:id="0" w:name="_GoBack"/>
      <w:bookmarkEnd w:id="0"/>
      <w:r w:rsidRPr="00855BC6">
        <w:rPr>
          <w:b/>
        </w:rPr>
        <w:t>Малообеспеченная семья</w:t>
      </w:r>
      <w:r w:rsidR="008538BA" w:rsidRPr="00855BC6">
        <w:t xml:space="preserve"> - семья, </w:t>
      </w:r>
      <w:r w:rsidRPr="00855BC6">
        <w:t xml:space="preserve">имеющая доход на каждого члена семьи ниже гарантированного минимального уровня потребления.  </w:t>
      </w:r>
    </w:p>
    <w:p w:rsidR="0077655D" w:rsidRPr="00855BC6" w:rsidRDefault="00BE17E4">
      <w:pPr>
        <w:spacing w:after="122" w:line="321" w:lineRule="auto"/>
        <w:ind w:left="-15" w:right="0" w:firstLine="708"/>
      </w:pPr>
      <w:r w:rsidRPr="00855BC6">
        <w:rPr>
          <w:b/>
        </w:rPr>
        <w:t>Состав семьи</w:t>
      </w:r>
      <w:r w:rsidRPr="00855BC6">
        <w:t xml:space="preserve"> - в состав семьи включаются совместно проживающие лица, связанные родственными отношениями, ведущие общее хозяйство и имеющие общий бюджет. </w:t>
      </w:r>
    </w:p>
    <w:p w:rsidR="0077655D" w:rsidRPr="00855BC6" w:rsidRDefault="00BE17E4">
      <w:pPr>
        <w:spacing w:after="201"/>
        <w:ind w:left="-15" w:right="0" w:firstLine="708"/>
      </w:pPr>
      <w:r w:rsidRPr="00855BC6">
        <w:rPr>
          <w:b/>
        </w:rPr>
        <w:t>Гарантированный минимальный уровень потребления</w:t>
      </w:r>
      <w:r w:rsidRPr="00855BC6">
        <w:t xml:space="preserve"> – это ежегодно устанавливаемый Правительством Кыргызской Республики социальный стандарт, рассчитываемый исходя из бюджета и состояния экономики с учетом минимального потребительского бюджета, позволяющий посредством дотации</w:t>
      </w:r>
      <w:r w:rsidR="00C23629" w:rsidRPr="00855BC6">
        <w:t xml:space="preserve"> обеспечивать малообеспеченным </w:t>
      </w:r>
      <w:r w:rsidRPr="00855BC6">
        <w:t xml:space="preserve">семьям и гражданам жизненно необходимый уровень потребления.  </w:t>
      </w:r>
    </w:p>
    <w:p w:rsidR="0077655D" w:rsidRPr="00855BC6" w:rsidRDefault="00BE17E4">
      <w:pPr>
        <w:pStyle w:val="2"/>
        <w:tabs>
          <w:tab w:val="center" w:pos="1632"/>
          <w:tab w:val="center" w:pos="3382"/>
          <w:tab w:val="center" w:pos="4466"/>
          <w:tab w:val="center" w:pos="5358"/>
          <w:tab w:val="center" w:pos="6691"/>
          <w:tab w:val="center" w:pos="7903"/>
          <w:tab w:val="right" w:pos="9644"/>
        </w:tabs>
        <w:spacing w:after="73"/>
        <w:jc w:val="left"/>
      </w:pPr>
      <w:r w:rsidRPr="00855BC6">
        <w:rPr>
          <w:rFonts w:ascii="Calibri" w:eastAsia="Calibri" w:hAnsi="Calibri" w:cs="Calibri"/>
          <w:b w:val="0"/>
          <w:sz w:val="22"/>
        </w:rPr>
        <w:tab/>
      </w:r>
      <w:r w:rsidRPr="00855BC6">
        <w:t xml:space="preserve">Дома-интернаты </w:t>
      </w:r>
      <w:r w:rsidRPr="00855BC6">
        <w:tab/>
        <w:t xml:space="preserve">общего </w:t>
      </w:r>
      <w:r w:rsidRPr="00855BC6">
        <w:tab/>
        <w:t xml:space="preserve">типа </w:t>
      </w:r>
      <w:r w:rsidRPr="00855BC6">
        <w:tab/>
        <w:t xml:space="preserve">для </w:t>
      </w:r>
      <w:r w:rsidRPr="00855BC6">
        <w:tab/>
        <w:t xml:space="preserve">престарелых </w:t>
      </w:r>
      <w:r w:rsidRPr="00855BC6">
        <w:tab/>
        <w:t xml:space="preserve">и </w:t>
      </w:r>
      <w:r w:rsidRPr="00855BC6">
        <w:tab/>
        <w:t xml:space="preserve">инвалидов, </w:t>
      </w:r>
    </w:p>
    <w:p w:rsidR="0077655D" w:rsidRPr="00855BC6" w:rsidRDefault="00BE17E4">
      <w:pPr>
        <w:spacing w:after="139"/>
        <w:ind w:left="-5" w:right="0"/>
      </w:pPr>
      <w:r w:rsidRPr="00855BC6">
        <w:rPr>
          <w:b/>
        </w:rPr>
        <w:t>психоневрологические дома-интернаты для взрослых и детей</w:t>
      </w:r>
      <w:r w:rsidRPr="00855BC6">
        <w:t xml:space="preserve"> являются медико</w:t>
      </w:r>
      <w:r w:rsidR="00C23629" w:rsidRPr="00855BC6">
        <w:t>-</w:t>
      </w:r>
      <w:r w:rsidRPr="00855BC6">
        <w:t xml:space="preserve">социальными учреждениями, предназначенными для постоянного или временного </w:t>
      </w:r>
      <w:r w:rsidR="008538BA" w:rsidRPr="00855BC6">
        <w:t xml:space="preserve">проживания </w:t>
      </w:r>
      <w:r w:rsidRPr="00855BC6">
        <w:t xml:space="preserve">престарелых граждан, инвалидов и детей, нуждающихся в постороннем уходе, культурно-бытовом и медицинском обслуживании. </w:t>
      </w:r>
    </w:p>
    <w:p w:rsidR="0077655D" w:rsidRPr="00855BC6" w:rsidRDefault="00BE17E4">
      <w:pPr>
        <w:spacing w:after="148" w:line="259" w:lineRule="auto"/>
        <w:ind w:left="0" w:right="23" w:firstLine="0"/>
        <w:jc w:val="center"/>
      </w:pPr>
      <w:r w:rsidRPr="00855BC6">
        <w:t xml:space="preserve">Сеть домов-интернатов для престарелых и инвалидов подразделяется по типам:  </w:t>
      </w:r>
    </w:p>
    <w:p w:rsidR="0077655D" w:rsidRPr="00855BC6" w:rsidRDefault="00BE17E4">
      <w:pPr>
        <w:numPr>
          <w:ilvl w:val="0"/>
          <w:numId w:val="4"/>
        </w:numPr>
        <w:spacing w:after="106"/>
        <w:ind w:right="0" w:hanging="283"/>
      </w:pPr>
      <w:r w:rsidRPr="00855BC6">
        <w:t xml:space="preserve">для престарелых и инвалидов (взрослых): </w:t>
      </w:r>
    </w:p>
    <w:p w:rsidR="0077655D" w:rsidRPr="00855BC6" w:rsidRDefault="00BE17E4">
      <w:pPr>
        <w:numPr>
          <w:ilvl w:val="0"/>
          <w:numId w:val="4"/>
        </w:numPr>
        <w:spacing w:after="105"/>
        <w:ind w:right="0" w:hanging="283"/>
      </w:pPr>
      <w:r w:rsidRPr="00855BC6">
        <w:t xml:space="preserve">дома-интернаты общего типа, </w:t>
      </w:r>
    </w:p>
    <w:p w:rsidR="0077655D" w:rsidRPr="00855BC6" w:rsidRDefault="00BE17E4">
      <w:pPr>
        <w:numPr>
          <w:ilvl w:val="0"/>
          <w:numId w:val="4"/>
        </w:numPr>
        <w:spacing w:after="105"/>
        <w:ind w:right="0" w:hanging="283"/>
      </w:pPr>
      <w:r w:rsidRPr="00855BC6">
        <w:t xml:space="preserve">специальные дома-интернаты (психоневрологические). </w:t>
      </w:r>
    </w:p>
    <w:p w:rsidR="0077655D" w:rsidRPr="00855BC6" w:rsidRDefault="00BE17E4">
      <w:pPr>
        <w:numPr>
          <w:ilvl w:val="0"/>
          <w:numId w:val="4"/>
        </w:numPr>
        <w:spacing w:after="148"/>
        <w:ind w:right="0" w:hanging="283"/>
      </w:pPr>
      <w:r w:rsidRPr="00855BC6">
        <w:t xml:space="preserve">детские психоневрологические дома-интернаты. </w:t>
      </w:r>
    </w:p>
    <w:p w:rsidR="0077655D" w:rsidRPr="00855BC6" w:rsidRDefault="00BE17E4">
      <w:pPr>
        <w:spacing w:after="251"/>
        <w:ind w:left="-15" w:right="0" w:firstLine="708"/>
      </w:pPr>
      <w:r w:rsidRPr="00855BC6">
        <w:rPr>
          <w:b/>
        </w:rPr>
        <w:t>Н</w:t>
      </w:r>
      <w:r w:rsidR="002811E9" w:rsidRPr="00855BC6">
        <w:rPr>
          <w:b/>
        </w:rPr>
        <w:t>акопительный</w:t>
      </w:r>
      <w:r w:rsidRPr="00855BC6">
        <w:rPr>
          <w:b/>
        </w:rPr>
        <w:t xml:space="preserve"> пенсионный фонд</w:t>
      </w:r>
      <w:r w:rsidRPr="00855BC6">
        <w:t xml:space="preserve"> – некоммерческая организация пенсионного обеспечения граждан на добровольной основе. Н</w:t>
      </w:r>
      <w:r w:rsidR="002811E9" w:rsidRPr="00855BC6">
        <w:t>акопительный</w:t>
      </w:r>
      <w:r w:rsidRPr="00855BC6">
        <w:t xml:space="preserve"> пенсионный фонд функционирует независимо от системы государственного пенсионного обеспечения и в дополнение к ней. Исключительным видом деятельности фонда является добровольное негосударственное пенсионное обеспечение физических лиц на основе пенсионных договоров. Деятельность фонда заключается в аккумулировании пенсионных взносов, учете пенсионных обязательств, размещении пенсионных активов с целью их наращивания и выплаты негосударственных пенсий получателям. </w:t>
      </w:r>
    </w:p>
    <w:p w:rsidR="0077655D" w:rsidRPr="00855BC6" w:rsidRDefault="00BE17E4">
      <w:pPr>
        <w:pStyle w:val="1"/>
        <w:spacing w:after="508"/>
        <w:ind w:left="499" w:hanging="514"/>
      </w:pPr>
      <w:r w:rsidRPr="00855BC6">
        <w:lastRenderedPageBreak/>
        <w:t xml:space="preserve">Организация сбора данных по статистике социальной защиты </w:t>
      </w:r>
    </w:p>
    <w:p w:rsidR="0077655D" w:rsidRPr="00855BC6" w:rsidRDefault="00BE17E4">
      <w:pPr>
        <w:tabs>
          <w:tab w:val="center" w:pos="4289"/>
        </w:tabs>
        <w:spacing w:after="233" w:line="259" w:lineRule="auto"/>
        <w:ind w:left="-15" w:right="0" w:firstLine="0"/>
        <w:jc w:val="left"/>
      </w:pPr>
      <w:r w:rsidRPr="00855BC6">
        <w:rPr>
          <w:b/>
        </w:rPr>
        <w:t xml:space="preserve">2.1. </w:t>
      </w:r>
      <w:r w:rsidRPr="00855BC6">
        <w:rPr>
          <w:b/>
        </w:rPr>
        <w:tab/>
        <w:t xml:space="preserve">Объекты, единицы, охват и методы статистического наблюдения </w:t>
      </w:r>
    </w:p>
    <w:p w:rsidR="0077655D" w:rsidRPr="00855BC6" w:rsidRDefault="00BE17E4">
      <w:pPr>
        <w:spacing w:after="193"/>
        <w:ind w:left="-15" w:right="0" w:firstLine="708"/>
      </w:pPr>
      <w:r w:rsidRPr="00855BC6">
        <w:rPr>
          <w:b/>
        </w:rPr>
        <w:t xml:space="preserve">Объектом статистического наблюдения </w:t>
      </w:r>
      <w:r w:rsidRPr="00855BC6">
        <w:t xml:space="preserve">является численность и состав пенсионеров и лиц, получающих различного рода государственные пособия, а также общие выплаты пенсий и пособий (по категориям) и средние размеры пенсий и пособий, численность престарелых и инвалидов, проживающих в домах-интернатах. </w:t>
      </w:r>
    </w:p>
    <w:p w:rsidR="0077655D" w:rsidRPr="00855BC6" w:rsidRDefault="00BE17E4">
      <w:pPr>
        <w:spacing w:line="332" w:lineRule="auto"/>
        <w:ind w:left="-15" w:right="0" w:firstLine="708"/>
      </w:pPr>
      <w:r w:rsidRPr="00855BC6">
        <w:rPr>
          <w:b/>
        </w:rPr>
        <w:t>Единицей статистического наблюдения</w:t>
      </w:r>
      <w:r w:rsidRPr="00855BC6">
        <w:t xml:space="preserve"> являются статистические единицы, осуществляющие организацию пенсионного обеспечения и обязательного социального обеспечения, а также</w:t>
      </w:r>
      <w:r w:rsidRPr="00855BC6">
        <w:rPr>
          <w:b/>
        </w:rPr>
        <w:t xml:space="preserve"> </w:t>
      </w:r>
      <w:r w:rsidRPr="00855BC6">
        <w:t>сеть домов-интернатов для престарелых и инвалидов.</w:t>
      </w:r>
      <w:r w:rsidRPr="00855BC6">
        <w:rPr>
          <w:b/>
        </w:rPr>
        <w:t xml:space="preserve"> Географический охват: </w:t>
      </w:r>
    </w:p>
    <w:p w:rsidR="00264BC1" w:rsidRPr="00855BC6" w:rsidRDefault="00BE17E4">
      <w:pPr>
        <w:numPr>
          <w:ilvl w:val="0"/>
          <w:numId w:val="5"/>
        </w:numPr>
        <w:spacing w:after="0" w:line="437" w:lineRule="auto"/>
        <w:ind w:right="0" w:hanging="288"/>
      </w:pPr>
      <w:r w:rsidRPr="00855BC6">
        <w:t xml:space="preserve">по территории республики в разрезе областей, районов и городов. </w:t>
      </w:r>
    </w:p>
    <w:p w:rsidR="0077655D" w:rsidRPr="00855BC6" w:rsidRDefault="00BE17E4" w:rsidP="00264BC1">
      <w:pPr>
        <w:spacing w:after="0" w:line="437" w:lineRule="auto"/>
        <w:ind w:left="571" w:right="0" w:firstLine="0"/>
      </w:pPr>
      <w:r w:rsidRPr="00855BC6">
        <w:rPr>
          <w:b/>
        </w:rPr>
        <w:t xml:space="preserve">Методы статистического наблюдения: </w:t>
      </w:r>
    </w:p>
    <w:p w:rsidR="0077655D" w:rsidRPr="00855BC6" w:rsidRDefault="00BE17E4">
      <w:pPr>
        <w:numPr>
          <w:ilvl w:val="0"/>
          <w:numId w:val="5"/>
        </w:numPr>
        <w:spacing w:after="106"/>
        <w:ind w:right="0" w:hanging="288"/>
      </w:pPr>
      <w:r w:rsidRPr="00855BC6">
        <w:t xml:space="preserve">сплошное наблюдение: </w:t>
      </w:r>
    </w:p>
    <w:p w:rsidR="0077655D" w:rsidRPr="00855BC6" w:rsidRDefault="00BE17E4">
      <w:pPr>
        <w:numPr>
          <w:ilvl w:val="0"/>
          <w:numId w:val="5"/>
        </w:numPr>
        <w:spacing w:after="107"/>
        <w:ind w:right="0" w:hanging="288"/>
      </w:pPr>
      <w:r w:rsidRPr="00855BC6">
        <w:t xml:space="preserve">государственная статистическая отчетность;  </w:t>
      </w:r>
    </w:p>
    <w:p w:rsidR="0077655D" w:rsidRPr="00855BC6" w:rsidRDefault="00BE17E4">
      <w:pPr>
        <w:numPr>
          <w:ilvl w:val="0"/>
          <w:numId w:val="5"/>
        </w:numPr>
        <w:spacing w:after="105"/>
        <w:ind w:right="0" w:hanging="288"/>
      </w:pPr>
      <w:r w:rsidRPr="00855BC6">
        <w:t>не</w:t>
      </w:r>
      <w:r w:rsidR="00B82BA9" w:rsidRPr="00855BC6">
        <w:t xml:space="preserve"> </w:t>
      </w:r>
      <w:r w:rsidRPr="00855BC6">
        <w:t xml:space="preserve">сплошное наблюдение: </w:t>
      </w:r>
    </w:p>
    <w:p w:rsidR="00B82BA9" w:rsidRPr="00855BC6" w:rsidRDefault="00BE17E4">
      <w:pPr>
        <w:numPr>
          <w:ilvl w:val="0"/>
          <w:numId w:val="5"/>
        </w:numPr>
        <w:spacing w:after="0" w:line="339" w:lineRule="auto"/>
        <w:ind w:right="0" w:hanging="288"/>
      </w:pPr>
      <w:r w:rsidRPr="00855BC6">
        <w:t xml:space="preserve">выборочное обследование; </w:t>
      </w:r>
    </w:p>
    <w:p w:rsidR="0077655D" w:rsidRPr="00855BC6" w:rsidRDefault="00BE17E4">
      <w:pPr>
        <w:numPr>
          <w:ilvl w:val="0"/>
          <w:numId w:val="5"/>
        </w:numPr>
        <w:spacing w:after="0" w:line="339" w:lineRule="auto"/>
        <w:ind w:right="0" w:hanging="288"/>
      </w:pPr>
      <w:r w:rsidRPr="00855BC6">
        <w:t xml:space="preserve">единовременное обследование;  </w:t>
      </w:r>
    </w:p>
    <w:p w:rsidR="00264BC1" w:rsidRPr="00855BC6" w:rsidRDefault="00BE17E4">
      <w:pPr>
        <w:numPr>
          <w:ilvl w:val="0"/>
          <w:numId w:val="5"/>
        </w:numPr>
        <w:spacing w:after="0" w:line="437" w:lineRule="auto"/>
        <w:ind w:right="0" w:hanging="288"/>
      </w:pPr>
      <w:r w:rsidRPr="00855BC6">
        <w:t xml:space="preserve">анкетное обследование. </w:t>
      </w:r>
    </w:p>
    <w:p w:rsidR="0077655D" w:rsidRPr="00855BC6" w:rsidRDefault="00BE17E4" w:rsidP="00264BC1">
      <w:pPr>
        <w:spacing w:after="0" w:line="437" w:lineRule="auto"/>
        <w:ind w:left="571" w:right="0" w:firstLine="0"/>
      </w:pPr>
      <w:r w:rsidRPr="00855BC6">
        <w:rPr>
          <w:b/>
        </w:rPr>
        <w:t xml:space="preserve">Источники статистических данных: </w:t>
      </w:r>
    </w:p>
    <w:p w:rsidR="0077655D" w:rsidRPr="00855BC6" w:rsidRDefault="00BE17E4">
      <w:pPr>
        <w:numPr>
          <w:ilvl w:val="0"/>
          <w:numId w:val="5"/>
        </w:numPr>
        <w:spacing w:line="323" w:lineRule="auto"/>
        <w:ind w:right="0" w:hanging="288"/>
      </w:pPr>
      <w:r w:rsidRPr="00855BC6">
        <w:t xml:space="preserve">административный (отчетность Социального Фонда и Министерства </w:t>
      </w:r>
      <w:r w:rsidR="002811E9" w:rsidRPr="00855BC6">
        <w:t>труда и социального развития</w:t>
      </w:r>
      <w:r w:rsidRPr="00855BC6">
        <w:t xml:space="preserve">, перечень подведомственных организаций и учреждений); </w:t>
      </w:r>
    </w:p>
    <w:p w:rsidR="0077655D" w:rsidRPr="00855BC6" w:rsidRDefault="00BE17E4">
      <w:pPr>
        <w:numPr>
          <w:ilvl w:val="0"/>
          <w:numId w:val="5"/>
        </w:numPr>
        <w:spacing w:after="280"/>
        <w:ind w:right="0" w:hanging="288"/>
      </w:pPr>
      <w:r w:rsidRPr="00855BC6">
        <w:t xml:space="preserve">статистический (Единый государственный регистр статистических единиц (ЕГРСЕ). </w:t>
      </w:r>
    </w:p>
    <w:p w:rsidR="0077655D" w:rsidRPr="00855BC6" w:rsidRDefault="00BE17E4">
      <w:pPr>
        <w:tabs>
          <w:tab w:val="center" w:pos="4158"/>
        </w:tabs>
        <w:spacing w:after="308" w:line="259" w:lineRule="auto"/>
        <w:ind w:left="-15" w:right="0" w:firstLine="0"/>
        <w:jc w:val="left"/>
      </w:pPr>
      <w:r w:rsidRPr="00855BC6">
        <w:rPr>
          <w:b/>
        </w:rPr>
        <w:t xml:space="preserve">2.2. </w:t>
      </w:r>
      <w:r w:rsidRPr="00855BC6">
        <w:rPr>
          <w:b/>
        </w:rPr>
        <w:tab/>
        <w:t xml:space="preserve">Инструментарий для проведения статистического наблюдения </w:t>
      </w:r>
    </w:p>
    <w:p w:rsidR="0077655D" w:rsidRPr="00855BC6" w:rsidRDefault="00BE17E4">
      <w:pPr>
        <w:spacing w:line="321" w:lineRule="auto"/>
        <w:ind w:left="-15" w:right="0" w:firstLine="708"/>
      </w:pPr>
      <w:r w:rsidRPr="00855BC6">
        <w:t xml:space="preserve">Для проведения статистического наблюдения используется государственная статистическая отчетность по следующим формам:  </w:t>
      </w:r>
    </w:p>
    <w:p w:rsidR="0077655D" w:rsidRPr="00855BC6" w:rsidRDefault="002811E9">
      <w:pPr>
        <w:spacing w:after="137" w:line="318" w:lineRule="auto"/>
        <w:ind w:left="-5" w:right="0"/>
      </w:pPr>
      <w:r w:rsidRPr="00855BC6">
        <w:rPr>
          <w:b/>
          <w:i/>
        </w:rPr>
        <w:t>Накопительное</w:t>
      </w:r>
      <w:r w:rsidR="00BE17E4" w:rsidRPr="00855BC6">
        <w:rPr>
          <w:b/>
          <w:i/>
        </w:rPr>
        <w:t xml:space="preserve"> пенсионное обеспечение</w:t>
      </w:r>
      <w:r w:rsidR="00BE17E4" w:rsidRPr="00855BC6">
        <w:rPr>
          <w:i/>
        </w:rPr>
        <w:t xml:space="preserve"> </w:t>
      </w:r>
      <w:r w:rsidR="00BE17E4" w:rsidRPr="00855BC6">
        <w:t xml:space="preserve">форма №1-НФ «Отчет о численности пенсионеров, состоящих на учете </w:t>
      </w:r>
      <w:r w:rsidRPr="00855BC6">
        <w:t>накопительного</w:t>
      </w:r>
      <w:r w:rsidR="00BE17E4" w:rsidRPr="00855BC6">
        <w:t xml:space="preserve"> Пенсионного Фонда и суммах назначенных им месячных пенсий». </w:t>
      </w:r>
    </w:p>
    <w:p w:rsidR="0077655D" w:rsidRPr="00855BC6" w:rsidRDefault="00BE17E4" w:rsidP="002811E9">
      <w:pPr>
        <w:spacing w:after="5" w:line="315" w:lineRule="auto"/>
        <w:ind w:left="0" w:right="0" w:hanging="11"/>
      </w:pPr>
      <w:r w:rsidRPr="00855BC6">
        <w:rPr>
          <w:b/>
          <w:i/>
        </w:rPr>
        <w:t xml:space="preserve">Государственное пенсионное обеспечение </w:t>
      </w:r>
      <w:r w:rsidRPr="00855BC6">
        <w:t>форма №94-соц «Отчет о численности пенсионеров и суммах</w:t>
      </w:r>
      <w:r w:rsidR="00B82BA9" w:rsidRPr="00855BC6">
        <w:t>,</w:t>
      </w:r>
      <w:r w:rsidRPr="00855BC6">
        <w:t xml:space="preserve"> назначенных им месячных пенсий»; приложение №1 к форме 94-соц «Отчет о численности пенсионеров, получающих надбавки, компенсации и их средний размер»; приложение №2 к форме 94-соц «Отчет о численности инвалидов и пенсионеров-льготников»; форма №94-соц (военная служба) «Отчет о численности пенсионеров, состоящих на учете в пенсионных органах министерств и ведомств, и суммах назначенных им месячных пенсий»; отчет об исполнении бюджета Социального фонда КР.</w:t>
      </w:r>
      <w:r w:rsidRPr="00855BC6">
        <w:rPr>
          <w:i/>
        </w:rPr>
        <w:t xml:space="preserve"> </w:t>
      </w:r>
    </w:p>
    <w:p w:rsidR="0077655D" w:rsidRPr="00855BC6" w:rsidRDefault="00BE17E4" w:rsidP="002811E9">
      <w:pPr>
        <w:spacing w:after="5" w:line="316" w:lineRule="auto"/>
        <w:ind w:left="0" w:right="0" w:hanging="15"/>
      </w:pPr>
      <w:r w:rsidRPr="00855BC6">
        <w:rPr>
          <w:b/>
          <w:i/>
        </w:rPr>
        <w:t xml:space="preserve">Обязательное государственное социальное обеспечение и обслуживание </w:t>
      </w:r>
      <w:r w:rsidRPr="00855BC6">
        <w:t xml:space="preserve">форма №1-собес «Сводный отчет о наличии домов-интернатов, обслуживающих престарелых и инвалидов»; форма №2-собес (госпособия) «Сводный отчет о выплате и потребной сумме единого ежемесячного и социальных пособий»; приложение №1 к форме №2-собес (госпособия) «Сводный отчет о получателях единых ежемесячных пособий и суммах назначенных им месячных пособий»; приложение №2 к форме №2-собес (госпособия) «Сводный отчет о получателях социальных пособий и суммах назначенных им месячных пособий». </w:t>
      </w:r>
    </w:p>
    <w:p w:rsidR="0077655D" w:rsidRPr="00855BC6" w:rsidRDefault="00BE17E4">
      <w:pPr>
        <w:tabs>
          <w:tab w:val="center" w:pos="3547"/>
        </w:tabs>
        <w:spacing w:after="231" w:line="259" w:lineRule="auto"/>
        <w:ind w:left="-15" w:right="0" w:firstLine="0"/>
        <w:jc w:val="left"/>
      </w:pPr>
      <w:r w:rsidRPr="00855BC6">
        <w:rPr>
          <w:b/>
        </w:rPr>
        <w:t xml:space="preserve">2.3. </w:t>
      </w:r>
      <w:r w:rsidRPr="00855BC6">
        <w:rPr>
          <w:b/>
        </w:rPr>
        <w:tab/>
        <w:t xml:space="preserve">Основные показатели статистического наблюдения </w:t>
      </w:r>
    </w:p>
    <w:p w:rsidR="0077655D" w:rsidRPr="00855BC6" w:rsidRDefault="00BE17E4">
      <w:pPr>
        <w:spacing w:after="143"/>
        <w:ind w:left="-15" w:right="0" w:firstLine="708"/>
      </w:pPr>
      <w:r w:rsidRPr="00855BC6">
        <w:t xml:space="preserve">Статистика социальной защиты имеет свои специфические показатели для всесторонней характеристики объекта исследования.  </w:t>
      </w:r>
    </w:p>
    <w:p w:rsidR="0077655D" w:rsidRPr="00855BC6" w:rsidRDefault="00BE17E4">
      <w:pPr>
        <w:numPr>
          <w:ilvl w:val="0"/>
          <w:numId w:val="6"/>
        </w:numPr>
        <w:spacing w:line="323" w:lineRule="auto"/>
        <w:ind w:right="0" w:hanging="283"/>
      </w:pPr>
      <w:r w:rsidRPr="00855BC6">
        <w:t xml:space="preserve">численность и состав пенсионеров и лиц, получающих различного рода государственные пособия, а также общие выплаты пенсий и пособий (по категориям); </w:t>
      </w:r>
    </w:p>
    <w:p w:rsidR="0077655D" w:rsidRPr="00855BC6" w:rsidRDefault="00BE17E4">
      <w:pPr>
        <w:numPr>
          <w:ilvl w:val="0"/>
          <w:numId w:val="6"/>
        </w:numPr>
        <w:spacing w:after="107"/>
        <w:ind w:right="0" w:hanging="283"/>
      </w:pPr>
      <w:r w:rsidRPr="00855BC6">
        <w:t xml:space="preserve">средние размеры пенсий и пособий, в том числе по группам получателей; </w:t>
      </w:r>
    </w:p>
    <w:p w:rsidR="0077655D" w:rsidRPr="00855BC6" w:rsidRDefault="00BE17E4">
      <w:pPr>
        <w:numPr>
          <w:ilvl w:val="0"/>
          <w:numId w:val="6"/>
        </w:numPr>
        <w:spacing w:line="324" w:lineRule="auto"/>
        <w:ind w:right="0" w:hanging="283"/>
      </w:pPr>
      <w:r w:rsidRPr="00855BC6">
        <w:t xml:space="preserve">сеть домов-интернатов для престарелых и инвалидов, число мест в них и численность лиц, в них проживающих; </w:t>
      </w:r>
    </w:p>
    <w:p w:rsidR="0077655D" w:rsidRPr="00855BC6" w:rsidRDefault="00BE17E4">
      <w:pPr>
        <w:numPr>
          <w:ilvl w:val="0"/>
          <w:numId w:val="6"/>
        </w:numPr>
        <w:spacing w:line="320" w:lineRule="auto"/>
        <w:ind w:right="0" w:hanging="283"/>
      </w:pPr>
      <w:r w:rsidRPr="00855BC6">
        <w:t xml:space="preserve">размер социальных выплат населению и их соотношение с величиной прожиточного минимума; </w:t>
      </w:r>
    </w:p>
    <w:p w:rsidR="0077655D" w:rsidRPr="00855BC6" w:rsidRDefault="00BE17E4">
      <w:pPr>
        <w:numPr>
          <w:ilvl w:val="0"/>
          <w:numId w:val="6"/>
        </w:numPr>
        <w:ind w:right="0" w:hanging="283"/>
      </w:pPr>
      <w:r w:rsidRPr="00855BC6">
        <w:t xml:space="preserve">реальный размер назначенных пенсий и его динамика. </w:t>
      </w:r>
    </w:p>
    <w:p w:rsidR="0077655D" w:rsidRPr="00855BC6" w:rsidRDefault="00BE17E4">
      <w:pPr>
        <w:spacing w:after="117"/>
        <w:ind w:left="-15" w:right="0" w:firstLine="708"/>
      </w:pPr>
      <w:r w:rsidRPr="00855BC6">
        <w:t xml:space="preserve">Поскольку данные по пенсионному обеспечению, обязательному социальному обеспечению и обслуживанию Нацстаткомитет получает из сводной государственной отчетности разных ведомств и министерств, то проводится анализ сводных показателей в целом по республике и в разрезе регионов.  </w:t>
      </w:r>
    </w:p>
    <w:p w:rsidR="0077655D" w:rsidRPr="00855BC6" w:rsidRDefault="00BE17E4">
      <w:pPr>
        <w:spacing w:after="117"/>
        <w:ind w:left="-15" w:right="0" w:firstLine="708"/>
      </w:pPr>
      <w:r w:rsidRPr="00855BC6">
        <w:t xml:space="preserve">Численность пенсионеров, состоящих на учете в Социальном Фонде и лица, получающие пенсии в </w:t>
      </w:r>
      <w:r w:rsidR="002E6C01" w:rsidRPr="00855BC6">
        <w:t>Накопительном</w:t>
      </w:r>
      <w:r w:rsidRPr="00855BC6">
        <w:t xml:space="preserve"> пенсионном фонде не суммируются, поскольку законодательно предусмотрено, что пенсионеры могут состоять на учете и быть получателями пенсий, как в государственном органе, так и в негосударственном органе. </w:t>
      </w:r>
    </w:p>
    <w:p w:rsidR="0077655D" w:rsidRPr="00855BC6" w:rsidRDefault="00BE17E4">
      <w:pPr>
        <w:ind w:left="-15" w:right="0" w:firstLine="708"/>
      </w:pPr>
      <w:r w:rsidRPr="00855BC6">
        <w:t xml:space="preserve">Определяя численность пенсионеров, статистика выделяет в общей численности группы по видам пенсий, определяя тем самым состав пенсионеров, который также разделен по половому признаку, суммы выплат на пенсии и средний размер пенсий. </w:t>
      </w:r>
    </w:p>
    <w:p w:rsidR="0077655D" w:rsidRPr="00855BC6" w:rsidRDefault="00BE17E4">
      <w:pPr>
        <w:spacing w:after="110"/>
        <w:ind w:left="-15" w:right="0" w:firstLine="708"/>
      </w:pPr>
      <w:r w:rsidRPr="00855BC6">
        <w:t xml:space="preserve">Численность пенсионеров и лиц, получающих государственные социальные пособия, определяется на определенный момент времени: на начало года или на конец года.  </w:t>
      </w:r>
    </w:p>
    <w:p w:rsidR="0077655D" w:rsidRPr="00855BC6" w:rsidRDefault="00BE17E4">
      <w:pPr>
        <w:spacing w:after="115"/>
        <w:ind w:left="-15" w:right="0" w:firstLine="708"/>
      </w:pPr>
      <w:r w:rsidRPr="00855BC6">
        <w:t xml:space="preserve">Определяя численность лиц, получающих государственные социальные пособия,  статистика выделяет в общей численности группы по видам пособий, определяя тем самым состав получателей пособий, суммы выплат на пособия и средний размер пособия. </w:t>
      </w:r>
    </w:p>
    <w:p w:rsidR="0077655D" w:rsidRPr="00855BC6" w:rsidRDefault="00BE17E4">
      <w:pPr>
        <w:spacing w:after="0"/>
        <w:ind w:left="-15" w:right="0" w:firstLine="708"/>
      </w:pPr>
      <w:r w:rsidRPr="00855BC6">
        <w:t xml:space="preserve">Общая численность инвалидов, зарегистрированных в органах пенсионного обеспечения и обязательного социального обеспечения, определяется суммированием  численности инвалидов вследствие общего заболевания, инвалидов вследствие трудового увечья и профессионального заболевания, инвалидов с детства и численности детей инвалидов (до 18 лет), независимо от источника выплат пенсий по инвалидности и социальных пособий по инвалидности. </w:t>
      </w:r>
    </w:p>
    <w:p w:rsidR="0077655D" w:rsidRPr="00855BC6" w:rsidRDefault="00BE17E4">
      <w:pPr>
        <w:spacing w:after="50" w:line="259" w:lineRule="auto"/>
        <w:ind w:left="0" w:right="0" w:firstLine="0"/>
        <w:jc w:val="left"/>
      </w:pPr>
      <w:r w:rsidRPr="00855BC6">
        <w:t xml:space="preserve"> </w:t>
      </w:r>
    </w:p>
    <w:p w:rsidR="0077655D" w:rsidRPr="00855BC6" w:rsidRDefault="00BE17E4">
      <w:pPr>
        <w:spacing w:after="0"/>
        <w:ind w:left="-5" w:right="0"/>
      </w:pPr>
      <w:r w:rsidRPr="00855BC6">
        <w:t xml:space="preserve">Например: Общая численность инвалидов в отчетном году составляла 96926 человек: </w:t>
      </w:r>
    </w:p>
    <w:tbl>
      <w:tblPr>
        <w:tblStyle w:val="TableGrid"/>
        <w:tblW w:w="7373" w:type="dxa"/>
        <w:tblInd w:w="708" w:type="dxa"/>
        <w:tblCellMar>
          <w:top w:w="30" w:type="dxa"/>
          <w:left w:w="17" w:type="dxa"/>
          <w:right w:w="13" w:type="dxa"/>
        </w:tblCellMar>
        <w:tblLook w:val="04A0" w:firstRow="1" w:lastRow="0" w:firstColumn="1" w:lastColumn="0" w:noHBand="0" w:noVBand="1"/>
      </w:tblPr>
      <w:tblGrid>
        <w:gridCol w:w="5671"/>
        <w:gridCol w:w="1702"/>
      </w:tblGrid>
      <w:tr w:rsidR="0077655D" w:rsidRPr="00855BC6">
        <w:trPr>
          <w:trHeight w:val="281"/>
        </w:trPr>
        <w:tc>
          <w:tcPr>
            <w:tcW w:w="5671" w:type="dxa"/>
            <w:tcBorders>
              <w:top w:val="single" w:sz="4" w:space="0" w:color="000000"/>
              <w:left w:val="single" w:sz="4" w:space="0" w:color="000000"/>
              <w:bottom w:val="single" w:sz="4" w:space="0" w:color="000000"/>
              <w:right w:val="single" w:sz="4" w:space="0" w:color="000000"/>
            </w:tcBorders>
          </w:tcPr>
          <w:p w:rsidR="0077655D" w:rsidRPr="00855BC6" w:rsidRDefault="00BE17E4">
            <w:pPr>
              <w:spacing w:after="0" w:line="259" w:lineRule="auto"/>
              <w:ind w:left="0" w:right="0" w:firstLine="0"/>
              <w:jc w:val="left"/>
            </w:pPr>
            <w:r w:rsidRPr="00855BC6">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7655D" w:rsidRPr="00855BC6" w:rsidRDefault="00BE17E4">
            <w:pPr>
              <w:spacing w:after="0" w:line="259" w:lineRule="auto"/>
              <w:ind w:left="0" w:right="0" w:firstLine="0"/>
              <w:jc w:val="right"/>
            </w:pPr>
            <w:r w:rsidRPr="00855BC6">
              <w:rPr>
                <w:sz w:val="20"/>
              </w:rPr>
              <w:t>Всего</w:t>
            </w:r>
          </w:p>
        </w:tc>
      </w:tr>
    </w:tbl>
    <w:p w:rsidR="0077655D" w:rsidRPr="00855BC6" w:rsidRDefault="00BE17E4">
      <w:pPr>
        <w:spacing w:after="5" w:line="345" w:lineRule="auto"/>
        <w:ind w:left="720" w:right="1434"/>
        <w:jc w:val="left"/>
      </w:pPr>
      <w:r w:rsidRPr="00855BC6">
        <w:rPr>
          <w:sz w:val="20"/>
        </w:rPr>
        <w:t xml:space="preserve">Численность инвалидов в Кыргызской Республике, человек 96926     в том числе: </w:t>
      </w:r>
      <w:r w:rsidRPr="00855BC6">
        <w:rPr>
          <w:sz w:val="20"/>
        </w:rPr>
        <w:tab/>
        <w:t xml:space="preserve"> </w:t>
      </w:r>
    </w:p>
    <w:p w:rsidR="0077655D" w:rsidRPr="00855BC6" w:rsidRDefault="00BE17E4">
      <w:pPr>
        <w:spacing w:after="5" w:line="345" w:lineRule="auto"/>
        <w:ind w:left="720" w:right="1145"/>
        <w:jc w:val="left"/>
      </w:pPr>
      <w:r w:rsidRPr="00855BC6">
        <w:rPr>
          <w:sz w:val="20"/>
        </w:rPr>
        <w:t xml:space="preserve">инвалиды вследствие общего заболевания </w:t>
      </w:r>
      <w:r w:rsidRPr="00855BC6">
        <w:rPr>
          <w:sz w:val="20"/>
        </w:rPr>
        <w:tab/>
        <w:t xml:space="preserve">56854 инвалиды вследствие травм и проф.заболеваний </w:t>
      </w:r>
      <w:r w:rsidRPr="00855BC6">
        <w:rPr>
          <w:sz w:val="20"/>
        </w:rPr>
        <w:tab/>
        <w:t xml:space="preserve">2449 инвалиды-военнослужащие  </w:t>
      </w:r>
      <w:r w:rsidRPr="00855BC6">
        <w:rPr>
          <w:sz w:val="20"/>
        </w:rPr>
        <w:tab/>
        <w:t xml:space="preserve">1768 инвалиды с детства </w:t>
      </w:r>
      <w:r w:rsidRPr="00855BC6">
        <w:rPr>
          <w:sz w:val="20"/>
        </w:rPr>
        <w:tab/>
        <w:t xml:space="preserve">18752 дети-инвалиды до 16 лет </w:t>
      </w:r>
      <w:r w:rsidRPr="00855BC6">
        <w:rPr>
          <w:sz w:val="20"/>
        </w:rPr>
        <w:tab/>
        <w:t xml:space="preserve">17103 </w:t>
      </w:r>
    </w:p>
    <w:p w:rsidR="0077655D" w:rsidRPr="00855BC6" w:rsidRDefault="00BE17E4">
      <w:pPr>
        <w:spacing w:after="0" w:line="259" w:lineRule="auto"/>
        <w:ind w:left="0" w:right="0" w:firstLine="0"/>
        <w:jc w:val="left"/>
      </w:pPr>
      <w:r w:rsidRPr="00855BC6">
        <w:t xml:space="preserve"> </w:t>
      </w:r>
    </w:p>
    <w:p w:rsidR="0077655D" w:rsidRPr="00855BC6" w:rsidRDefault="00BE17E4">
      <w:pPr>
        <w:spacing w:after="51"/>
        <w:ind w:left="-5" w:right="0"/>
      </w:pPr>
      <w:r w:rsidRPr="00855BC6">
        <w:t xml:space="preserve">Эти данные получены от суммирования показателей двух ведомств по численности инвалидов согласно виду инвалидности. </w:t>
      </w:r>
    </w:p>
    <w:p w:rsidR="0077655D" w:rsidRPr="00855BC6" w:rsidRDefault="00BE17E4">
      <w:pPr>
        <w:tabs>
          <w:tab w:val="center" w:pos="1972"/>
          <w:tab w:val="center" w:pos="6376"/>
        </w:tabs>
        <w:spacing w:after="65" w:line="259" w:lineRule="auto"/>
        <w:ind w:left="0" w:right="0" w:firstLine="0"/>
        <w:jc w:val="left"/>
      </w:pPr>
      <w:r w:rsidRPr="00855BC6">
        <w:rPr>
          <w:rFonts w:ascii="Calibri" w:eastAsia="Calibri" w:hAnsi="Calibri" w:cs="Calibri"/>
          <w:sz w:val="22"/>
        </w:rPr>
        <w:tab/>
      </w:r>
      <w:r w:rsidRPr="00855BC6">
        <w:rPr>
          <w:sz w:val="21"/>
        </w:rPr>
        <w:t xml:space="preserve">Данные Социального фонда </w:t>
      </w:r>
      <w:r w:rsidRPr="00855BC6">
        <w:rPr>
          <w:sz w:val="21"/>
        </w:rPr>
        <w:tab/>
        <w:t xml:space="preserve"> </w:t>
      </w:r>
    </w:p>
    <w:p w:rsidR="0077655D" w:rsidRPr="00855BC6" w:rsidRDefault="00BE17E4">
      <w:pPr>
        <w:spacing w:after="5" w:line="345" w:lineRule="auto"/>
        <w:ind w:left="720" w:right="1145"/>
        <w:jc w:val="left"/>
      </w:pPr>
      <w:r w:rsidRPr="00855BC6">
        <w:rPr>
          <w:sz w:val="20"/>
        </w:rPr>
        <w:t xml:space="preserve">инвалиды вследствие общего заболевания </w:t>
      </w:r>
      <w:r w:rsidRPr="00855BC6">
        <w:rPr>
          <w:sz w:val="20"/>
        </w:rPr>
        <w:tab/>
        <w:t xml:space="preserve">54965 инвалиды вследствие травм и проф.заболеваний </w:t>
      </w:r>
      <w:r w:rsidRPr="00855BC6">
        <w:rPr>
          <w:sz w:val="20"/>
        </w:rPr>
        <w:tab/>
        <w:t xml:space="preserve">2449 инвалиды-военнослужащие  </w:t>
      </w:r>
      <w:r w:rsidRPr="00855BC6">
        <w:rPr>
          <w:sz w:val="20"/>
        </w:rPr>
        <w:tab/>
        <w:t xml:space="preserve">1768 </w:t>
      </w:r>
    </w:p>
    <w:p w:rsidR="0077655D" w:rsidRPr="00855BC6" w:rsidRDefault="00BE17E4">
      <w:pPr>
        <w:tabs>
          <w:tab w:val="center" w:pos="2260"/>
          <w:tab w:val="center" w:pos="6376"/>
        </w:tabs>
        <w:spacing w:after="65" w:line="259" w:lineRule="auto"/>
        <w:ind w:left="0" w:right="0" w:firstLine="0"/>
        <w:jc w:val="left"/>
      </w:pPr>
      <w:r w:rsidRPr="00855BC6">
        <w:rPr>
          <w:rFonts w:ascii="Calibri" w:eastAsia="Calibri" w:hAnsi="Calibri" w:cs="Calibri"/>
          <w:sz w:val="22"/>
        </w:rPr>
        <w:tab/>
      </w:r>
      <w:r w:rsidR="009764A7" w:rsidRPr="00855BC6">
        <w:rPr>
          <w:sz w:val="21"/>
        </w:rPr>
        <w:t>Данные Мин.труда и соц.развития</w:t>
      </w:r>
      <w:r w:rsidRPr="00855BC6">
        <w:rPr>
          <w:sz w:val="21"/>
        </w:rPr>
        <w:tab/>
        <w:t xml:space="preserve"> </w:t>
      </w:r>
    </w:p>
    <w:p w:rsidR="0077655D" w:rsidRPr="00855BC6" w:rsidRDefault="00BE17E4">
      <w:pPr>
        <w:spacing w:after="5" w:line="345" w:lineRule="auto"/>
        <w:ind w:left="720" w:right="1145"/>
        <w:jc w:val="left"/>
      </w:pPr>
      <w:r w:rsidRPr="00855BC6">
        <w:rPr>
          <w:sz w:val="20"/>
        </w:rPr>
        <w:t xml:space="preserve">инвалиды с детства </w:t>
      </w:r>
      <w:r w:rsidRPr="00855BC6">
        <w:rPr>
          <w:sz w:val="20"/>
        </w:rPr>
        <w:tab/>
        <w:t xml:space="preserve">18752 дети инвалиды до 16 лет </w:t>
      </w:r>
      <w:r w:rsidRPr="00855BC6">
        <w:rPr>
          <w:sz w:val="20"/>
        </w:rPr>
        <w:tab/>
        <w:t xml:space="preserve">17103 </w:t>
      </w:r>
    </w:p>
    <w:p w:rsidR="0077655D" w:rsidRPr="00855BC6" w:rsidRDefault="00BE17E4">
      <w:pPr>
        <w:spacing w:after="53" w:line="259" w:lineRule="auto"/>
        <w:ind w:left="720" w:right="1145"/>
        <w:jc w:val="left"/>
      </w:pPr>
      <w:r w:rsidRPr="00855BC6">
        <w:rPr>
          <w:sz w:val="20"/>
        </w:rPr>
        <w:t xml:space="preserve">инвалиды вследствие общего заболевания (при отсутствии права  </w:t>
      </w:r>
    </w:p>
    <w:p w:rsidR="0077655D" w:rsidRPr="00855BC6" w:rsidRDefault="00BE17E4">
      <w:pPr>
        <w:tabs>
          <w:tab w:val="center" w:pos="1965"/>
          <w:tab w:val="center" w:pos="7867"/>
        </w:tabs>
        <w:spacing w:after="5" w:line="259" w:lineRule="auto"/>
        <w:ind w:left="0" w:right="0" w:firstLine="0"/>
        <w:jc w:val="left"/>
      </w:pPr>
      <w:r w:rsidRPr="00855BC6">
        <w:rPr>
          <w:rFonts w:ascii="Calibri" w:eastAsia="Calibri" w:hAnsi="Calibri" w:cs="Calibri"/>
          <w:sz w:val="22"/>
        </w:rPr>
        <w:tab/>
      </w:r>
      <w:r w:rsidRPr="00855BC6">
        <w:rPr>
          <w:sz w:val="20"/>
        </w:rPr>
        <w:t xml:space="preserve"> на пенсионное обеспечение)                                </w:t>
      </w:r>
      <w:r w:rsidRPr="00855BC6">
        <w:rPr>
          <w:sz w:val="20"/>
        </w:rPr>
        <w:tab/>
        <w:t xml:space="preserve">1889 </w:t>
      </w:r>
    </w:p>
    <w:p w:rsidR="0077655D" w:rsidRPr="00855BC6" w:rsidRDefault="00BE17E4">
      <w:pPr>
        <w:spacing w:after="92" w:line="259" w:lineRule="auto"/>
        <w:ind w:left="708" w:right="0" w:firstLine="0"/>
        <w:jc w:val="left"/>
      </w:pPr>
      <w:r w:rsidRPr="00855BC6">
        <w:rPr>
          <w:sz w:val="20"/>
        </w:rPr>
        <w:t xml:space="preserve"> </w:t>
      </w:r>
    </w:p>
    <w:p w:rsidR="0077655D" w:rsidRPr="00855BC6" w:rsidRDefault="00BE17E4">
      <w:pPr>
        <w:spacing w:after="310"/>
        <w:ind w:left="-15" w:right="0" w:firstLine="708"/>
      </w:pPr>
      <w:r w:rsidRPr="00855BC6">
        <w:t xml:space="preserve">Коечный фонд в домах-интернатах определяется фактическим числом предоставляемых мест и числом занятых мест. Численность лиц, проживающих в домахинтернатах, распределяется по полу, возрасту и определяется по списочному составу на конец отчетного года. Дополнительные сведения о деятельности домов-интернатов для престарелых и инвалидов, укомплектованности кадрами, состояние материальнотехнической базы, условиях проживания в них инвалидов и престарелых лиц могут периодически собираться путем проведения специальных статистических обследований. </w:t>
      </w:r>
    </w:p>
    <w:p w:rsidR="0077655D" w:rsidRPr="00855BC6" w:rsidRDefault="00BE17E4">
      <w:pPr>
        <w:tabs>
          <w:tab w:val="center" w:pos="3141"/>
        </w:tabs>
        <w:spacing w:after="308" w:line="259" w:lineRule="auto"/>
        <w:ind w:left="-15" w:right="0" w:firstLine="0"/>
        <w:jc w:val="left"/>
      </w:pPr>
      <w:r w:rsidRPr="00855BC6">
        <w:rPr>
          <w:b/>
        </w:rPr>
        <w:t xml:space="preserve">2.4. </w:t>
      </w:r>
      <w:r w:rsidRPr="00855BC6">
        <w:rPr>
          <w:b/>
        </w:rPr>
        <w:tab/>
        <w:t xml:space="preserve">Методы исчисления отдельных показателей </w:t>
      </w:r>
    </w:p>
    <w:p w:rsidR="0077655D" w:rsidRPr="00855BC6" w:rsidRDefault="00BE17E4">
      <w:pPr>
        <w:spacing w:after="6"/>
        <w:ind w:left="-15" w:right="0" w:firstLine="708"/>
      </w:pPr>
      <w:r w:rsidRPr="00855BC6">
        <w:rPr>
          <w:b/>
        </w:rPr>
        <w:t>Средний размер назначенной месячной пенсии</w:t>
      </w:r>
      <w:r w:rsidRPr="00855BC6">
        <w:t xml:space="preserve"> пенсионера определяется делением общей суммы назначенных месячных пенсий на соответствующую численность пенсионеров. Для исчисления среднего размера пенсии для определенного вида пенсии, также можно применить данную формулу, используя соответствующие показатели. </w:t>
      </w:r>
    </w:p>
    <w:p w:rsidR="0077655D" w:rsidRPr="00855BC6" w:rsidRDefault="00BE17E4">
      <w:pPr>
        <w:spacing w:after="0" w:line="259" w:lineRule="auto"/>
        <w:ind w:left="0" w:right="0" w:firstLine="0"/>
        <w:jc w:val="left"/>
      </w:pPr>
      <w:r w:rsidRPr="00855BC6">
        <w:t xml:space="preserve"> </w:t>
      </w:r>
    </w:p>
    <w:tbl>
      <w:tblPr>
        <w:tblStyle w:val="TableGrid"/>
        <w:tblW w:w="10150" w:type="dxa"/>
        <w:tblInd w:w="-108" w:type="dxa"/>
        <w:tblCellMar>
          <w:top w:w="54" w:type="dxa"/>
          <w:right w:w="115" w:type="dxa"/>
        </w:tblCellMar>
        <w:tblLook w:val="04A0" w:firstRow="1" w:lastRow="0" w:firstColumn="1" w:lastColumn="0" w:noHBand="0" w:noVBand="1"/>
      </w:tblPr>
      <w:tblGrid>
        <w:gridCol w:w="3295"/>
        <w:gridCol w:w="730"/>
        <w:gridCol w:w="307"/>
        <w:gridCol w:w="5818"/>
      </w:tblGrid>
      <w:tr w:rsidR="0077655D" w:rsidRPr="00855BC6">
        <w:trPr>
          <w:trHeight w:val="679"/>
        </w:trPr>
        <w:tc>
          <w:tcPr>
            <w:tcW w:w="3295" w:type="dxa"/>
            <w:tcBorders>
              <w:top w:val="single" w:sz="4" w:space="0" w:color="000000"/>
              <w:left w:val="single" w:sz="4" w:space="0" w:color="000000"/>
              <w:bottom w:val="nil"/>
              <w:right w:val="nil"/>
            </w:tcBorders>
          </w:tcPr>
          <w:p w:rsidR="0077655D" w:rsidRPr="00855BC6" w:rsidRDefault="00BE17E4">
            <w:pPr>
              <w:spacing w:after="0" w:line="259" w:lineRule="auto"/>
              <w:ind w:left="370" w:right="0" w:firstLine="338"/>
              <w:jc w:val="left"/>
            </w:pPr>
            <w:r w:rsidRPr="00855BC6">
              <w:t xml:space="preserve">Средний размер назначенной месячной </w:t>
            </w:r>
          </w:p>
        </w:tc>
        <w:tc>
          <w:tcPr>
            <w:tcW w:w="730" w:type="dxa"/>
            <w:tcBorders>
              <w:top w:val="single" w:sz="4" w:space="0" w:color="000000"/>
              <w:left w:val="nil"/>
              <w:bottom w:val="nil"/>
              <w:right w:val="nil"/>
            </w:tcBorders>
            <w:vAlign w:val="center"/>
          </w:tcPr>
          <w:p w:rsidR="0077655D" w:rsidRPr="00855BC6" w:rsidRDefault="00BE17E4">
            <w:pPr>
              <w:spacing w:after="0" w:line="259" w:lineRule="auto"/>
              <w:ind w:left="0" w:right="0" w:firstLine="0"/>
              <w:jc w:val="left"/>
            </w:pPr>
            <w:r w:rsidRPr="00855BC6">
              <w:t xml:space="preserve">= </w:t>
            </w:r>
          </w:p>
        </w:tc>
        <w:tc>
          <w:tcPr>
            <w:tcW w:w="6125" w:type="dxa"/>
            <w:gridSpan w:val="2"/>
            <w:tcBorders>
              <w:top w:val="single" w:sz="4" w:space="0" w:color="000000"/>
              <w:left w:val="nil"/>
              <w:bottom w:val="single" w:sz="4" w:space="0" w:color="000000"/>
              <w:right w:val="single" w:sz="4" w:space="0" w:color="000000"/>
            </w:tcBorders>
          </w:tcPr>
          <w:p w:rsidR="0077655D" w:rsidRPr="00855BC6" w:rsidRDefault="00BE17E4">
            <w:pPr>
              <w:spacing w:after="0" w:line="259" w:lineRule="auto"/>
              <w:ind w:left="2570" w:right="0" w:hanging="2570"/>
              <w:jc w:val="left"/>
            </w:pPr>
            <w:r w:rsidRPr="00855BC6">
              <w:t xml:space="preserve">Общая сумма назначенных месячных пенсий (пособия), сомов </w:t>
            </w:r>
          </w:p>
        </w:tc>
      </w:tr>
      <w:tr w:rsidR="0077655D" w:rsidRPr="00855BC6">
        <w:trPr>
          <w:trHeight w:val="840"/>
        </w:trPr>
        <w:tc>
          <w:tcPr>
            <w:tcW w:w="4332" w:type="dxa"/>
            <w:gridSpan w:val="3"/>
            <w:tcBorders>
              <w:top w:val="nil"/>
              <w:left w:val="single" w:sz="4" w:space="0" w:color="000000"/>
              <w:bottom w:val="single" w:sz="4" w:space="0" w:color="000000"/>
              <w:right w:val="nil"/>
            </w:tcBorders>
          </w:tcPr>
          <w:p w:rsidR="0077655D" w:rsidRPr="00855BC6" w:rsidRDefault="00BE17E4">
            <w:pPr>
              <w:spacing w:after="0" w:line="259" w:lineRule="auto"/>
              <w:ind w:left="110" w:right="0" w:firstLine="0"/>
              <w:jc w:val="left"/>
            </w:pPr>
            <w:r w:rsidRPr="00855BC6">
              <w:t xml:space="preserve">пенсии (пособия) на одного </w:t>
            </w:r>
          </w:p>
          <w:p w:rsidR="0077655D" w:rsidRPr="00855BC6" w:rsidRDefault="00BE17E4">
            <w:pPr>
              <w:spacing w:after="0" w:line="259" w:lineRule="auto"/>
              <w:ind w:left="711" w:right="406" w:hanging="413"/>
              <w:jc w:val="left"/>
            </w:pPr>
            <w:r w:rsidRPr="00855BC6">
              <w:t xml:space="preserve">пенсионера (получателя пособия), сомов </w:t>
            </w:r>
          </w:p>
        </w:tc>
        <w:tc>
          <w:tcPr>
            <w:tcW w:w="5818" w:type="dxa"/>
            <w:tcBorders>
              <w:top w:val="single" w:sz="4" w:space="0" w:color="000000"/>
              <w:left w:val="nil"/>
              <w:bottom w:val="single" w:sz="4" w:space="0" w:color="000000"/>
              <w:right w:val="single" w:sz="4" w:space="0" w:color="000000"/>
            </w:tcBorders>
            <w:vAlign w:val="center"/>
          </w:tcPr>
          <w:p w:rsidR="0077655D" w:rsidRPr="00855BC6" w:rsidRDefault="00BE17E4">
            <w:pPr>
              <w:spacing w:after="0" w:line="259" w:lineRule="auto"/>
              <w:ind w:left="2138" w:right="0" w:hanging="2138"/>
              <w:jc w:val="left"/>
            </w:pPr>
            <w:r w:rsidRPr="00855BC6">
              <w:t xml:space="preserve">Численность пенсионеров (получателей пособия),  человек </w:t>
            </w:r>
          </w:p>
        </w:tc>
      </w:tr>
    </w:tbl>
    <w:p w:rsidR="0077655D" w:rsidRPr="00855BC6" w:rsidRDefault="00BE17E4">
      <w:pPr>
        <w:spacing w:after="51" w:line="259" w:lineRule="auto"/>
        <w:ind w:left="0" w:right="0" w:firstLine="0"/>
        <w:jc w:val="left"/>
      </w:pPr>
      <w:r w:rsidRPr="00855BC6">
        <w:t xml:space="preserve"> </w:t>
      </w:r>
    </w:p>
    <w:p w:rsidR="0077655D" w:rsidRPr="00855BC6" w:rsidRDefault="00BE17E4">
      <w:pPr>
        <w:tabs>
          <w:tab w:val="center" w:pos="1721"/>
        </w:tabs>
        <w:spacing w:after="0" w:line="259" w:lineRule="auto"/>
        <w:ind w:left="-15" w:right="0" w:firstLine="0"/>
        <w:jc w:val="left"/>
      </w:pPr>
      <w:r w:rsidRPr="00855BC6">
        <w:rPr>
          <w:b/>
        </w:rPr>
        <w:t xml:space="preserve"> </w:t>
      </w:r>
      <w:r w:rsidRPr="00855BC6">
        <w:rPr>
          <w:b/>
        </w:rPr>
        <w:tab/>
      </w:r>
      <w:r w:rsidRPr="00855BC6">
        <w:rPr>
          <w:i/>
        </w:rPr>
        <w:t xml:space="preserve">Условные примеры: </w:t>
      </w:r>
    </w:p>
    <w:p w:rsidR="0077655D" w:rsidRPr="00855BC6" w:rsidRDefault="00BE17E4">
      <w:pPr>
        <w:numPr>
          <w:ilvl w:val="0"/>
          <w:numId w:val="7"/>
        </w:numPr>
        <w:spacing w:after="8"/>
        <w:ind w:right="0"/>
      </w:pPr>
      <w:r w:rsidRPr="00855BC6">
        <w:t xml:space="preserve">Общая сумма назначенных месячных пенсий всем пенсионерам Баткенской области по состоянию на 1 января отчетного года составила 20115424 сомов. Численность пенсионеров, состоящих на учете в органах Социального фонда по Баткенской области, на эту же дату составила 37175 человек. Соответственно, средний размер назначенной месячной пенсии на одного пенсионера на 1 января 2003г. по Баткенской области составил: 20115424 сомов / 37175 человек  = 541,1 сома. </w:t>
      </w:r>
    </w:p>
    <w:p w:rsidR="0077655D" w:rsidRPr="00855BC6" w:rsidRDefault="00BE17E4">
      <w:pPr>
        <w:spacing w:after="0" w:line="259" w:lineRule="auto"/>
        <w:ind w:left="0" w:right="0" w:firstLine="0"/>
        <w:jc w:val="left"/>
      </w:pPr>
      <w:r w:rsidRPr="00855BC6">
        <w:t xml:space="preserve"> </w:t>
      </w:r>
    </w:p>
    <w:p w:rsidR="0077655D" w:rsidRPr="00855BC6" w:rsidRDefault="00BE17E4">
      <w:pPr>
        <w:numPr>
          <w:ilvl w:val="0"/>
          <w:numId w:val="7"/>
        </w:numPr>
        <w:spacing w:after="9"/>
        <w:ind w:right="0"/>
      </w:pPr>
      <w:r w:rsidRPr="00855BC6">
        <w:t>Необходимо исчислить средний размер пенсии по возрасту. Также используем условные данные по Баткенской области. Численность пенсионеров по возрасту, состоящих на учете в органах Социального фонда по Баткенской области составила 28534 человека. Общая сумма назначенных месячных пенсий по возрасту составила 16510592 сома. Средний размер назначенной месячной пенсии по возрасту на одного пенсионера составил 578,6 сома. 16510592 сома / 28534 человека  =  578,6 сома</w:t>
      </w:r>
      <w:r w:rsidRPr="00855BC6">
        <w:rPr>
          <w:b/>
        </w:rPr>
        <w:t xml:space="preserve"> </w:t>
      </w:r>
    </w:p>
    <w:p w:rsidR="0077655D" w:rsidRPr="00855BC6" w:rsidRDefault="00BE17E4">
      <w:pPr>
        <w:spacing w:after="52" w:line="259" w:lineRule="auto"/>
        <w:ind w:left="0" w:right="0" w:firstLine="0"/>
        <w:jc w:val="left"/>
      </w:pPr>
      <w:r w:rsidRPr="00855BC6">
        <w:rPr>
          <w:b/>
        </w:rPr>
        <w:t xml:space="preserve"> </w:t>
      </w:r>
    </w:p>
    <w:p w:rsidR="0077655D" w:rsidRPr="00855BC6" w:rsidRDefault="00BE17E4">
      <w:pPr>
        <w:spacing w:after="0" w:line="321" w:lineRule="auto"/>
        <w:ind w:left="-5" w:right="0"/>
      </w:pPr>
      <w:r w:rsidRPr="00855BC6">
        <w:rPr>
          <w:b/>
        </w:rPr>
        <w:t xml:space="preserve"> Реальный размер назначенной месячной пенсии</w:t>
      </w:r>
      <w:r w:rsidRPr="00855BC6">
        <w:t xml:space="preserve"> исчисляется путем корректировки номинального размера пенсии текущего периода на индекс потребительских цен. </w:t>
      </w:r>
    </w:p>
    <w:p w:rsidR="0077655D" w:rsidRPr="00855BC6" w:rsidRDefault="00BE17E4">
      <w:pPr>
        <w:spacing w:after="0" w:line="259" w:lineRule="auto"/>
        <w:ind w:left="0" w:right="0" w:firstLine="0"/>
        <w:jc w:val="left"/>
      </w:pPr>
      <w:r w:rsidRPr="00855BC6">
        <w:t xml:space="preserve"> </w:t>
      </w:r>
    </w:p>
    <w:tbl>
      <w:tblPr>
        <w:tblStyle w:val="TableGrid"/>
        <w:tblW w:w="9641" w:type="dxa"/>
        <w:tblInd w:w="-108" w:type="dxa"/>
        <w:tblCellMar>
          <w:top w:w="54" w:type="dxa"/>
          <w:right w:w="62" w:type="dxa"/>
        </w:tblCellMar>
        <w:tblLook w:val="04A0" w:firstRow="1" w:lastRow="0" w:firstColumn="1" w:lastColumn="0" w:noHBand="0" w:noVBand="1"/>
      </w:tblPr>
      <w:tblGrid>
        <w:gridCol w:w="2518"/>
        <w:gridCol w:w="6228"/>
        <w:gridCol w:w="895"/>
      </w:tblGrid>
      <w:tr w:rsidR="0077655D" w:rsidRPr="00855BC6">
        <w:trPr>
          <w:trHeight w:val="1399"/>
        </w:trPr>
        <w:tc>
          <w:tcPr>
            <w:tcW w:w="2518" w:type="dxa"/>
            <w:tcBorders>
              <w:top w:val="single" w:sz="4" w:space="0" w:color="000000"/>
              <w:left w:val="single" w:sz="4" w:space="0" w:color="000000"/>
              <w:bottom w:val="single" w:sz="4" w:space="0" w:color="000000"/>
              <w:right w:val="nil"/>
            </w:tcBorders>
            <w:vAlign w:val="center"/>
          </w:tcPr>
          <w:p w:rsidR="0077655D" w:rsidRPr="00855BC6" w:rsidRDefault="00BE17E4">
            <w:pPr>
              <w:spacing w:after="1" w:line="318" w:lineRule="auto"/>
              <w:ind w:left="511" w:right="0" w:hanging="228"/>
              <w:jc w:val="left"/>
            </w:pPr>
            <w:r w:rsidRPr="00855BC6">
              <w:t xml:space="preserve">Реальный размер назначенной </w:t>
            </w:r>
          </w:p>
          <w:p w:rsidR="0077655D" w:rsidRPr="00855BC6" w:rsidRDefault="00BE17E4">
            <w:pPr>
              <w:spacing w:after="0" w:line="259" w:lineRule="auto"/>
              <w:ind w:left="855" w:right="0" w:hanging="605"/>
              <w:jc w:val="left"/>
            </w:pPr>
            <w:r w:rsidRPr="00855BC6">
              <w:t xml:space="preserve">месячной пенсии, сомов </w:t>
            </w:r>
          </w:p>
        </w:tc>
        <w:tc>
          <w:tcPr>
            <w:tcW w:w="6228" w:type="dxa"/>
            <w:tcBorders>
              <w:top w:val="single" w:sz="4" w:space="0" w:color="000000"/>
              <w:left w:val="nil"/>
              <w:bottom w:val="single" w:sz="4" w:space="0" w:color="000000"/>
              <w:right w:val="nil"/>
            </w:tcBorders>
          </w:tcPr>
          <w:p w:rsidR="0077655D" w:rsidRPr="00855BC6" w:rsidRDefault="00BE17E4">
            <w:pPr>
              <w:spacing w:after="0" w:line="302" w:lineRule="auto"/>
              <w:ind w:left="389" w:right="72" w:firstLine="0"/>
              <w:jc w:val="center"/>
            </w:pPr>
            <w:r w:rsidRPr="00855BC6">
              <w:t xml:space="preserve">Номинальный размер назначенной месячной пенсии по состоянию на конец отчетного года, сомов </w:t>
            </w:r>
          </w:p>
          <w:p w:rsidR="0077655D" w:rsidRPr="00855BC6" w:rsidRDefault="00BE17E4">
            <w:pPr>
              <w:spacing w:after="47" w:line="259" w:lineRule="auto"/>
              <w:ind w:left="326" w:right="0" w:firstLine="0"/>
              <w:jc w:val="left"/>
            </w:pPr>
            <w:r w:rsidRPr="00855BC6">
              <w:rPr>
                <w:rFonts w:ascii="Calibri" w:eastAsia="Calibri" w:hAnsi="Calibri" w:cs="Calibri"/>
                <w:noProof/>
                <w:sz w:val="22"/>
              </w:rPr>
              <mc:AlternateContent>
                <mc:Choice Requires="wpg">
                  <w:drawing>
                    <wp:inline distT="0" distB="0" distL="0" distR="0">
                      <wp:extent cx="3663709" cy="6096"/>
                      <wp:effectExtent l="0" t="0" r="0" b="0"/>
                      <wp:docPr id="9287" name="Group 9287"/>
                      <wp:cNvGraphicFramePr/>
                      <a:graphic xmlns:a="http://schemas.openxmlformats.org/drawingml/2006/main">
                        <a:graphicData uri="http://schemas.microsoft.com/office/word/2010/wordprocessingGroup">
                          <wpg:wgp>
                            <wpg:cNvGrpSpPr/>
                            <wpg:grpSpPr>
                              <a:xfrm>
                                <a:off x="0" y="0"/>
                                <a:ext cx="3663709" cy="6096"/>
                                <a:chOff x="0" y="0"/>
                                <a:chExt cx="3663709" cy="6096"/>
                              </a:xfrm>
                            </wpg:grpSpPr>
                            <wps:wsp>
                              <wps:cNvPr id="11607" name="Shape 11607"/>
                              <wps:cNvSpPr/>
                              <wps:spPr>
                                <a:xfrm>
                                  <a:off x="0" y="0"/>
                                  <a:ext cx="3663709" cy="9144"/>
                                </a:xfrm>
                                <a:custGeom>
                                  <a:avLst/>
                                  <a:gdLst/>
                                  <a:ahLst/>
                                  <a:cxnLst/>
                                  <a:rect l="0" t="0" r="0" b="0"/>
                                  <a:pathLst>
                                    <a:path w="3663709" h="9144">
                                      <a:moveTo>
                                        <a:pt x="0" y="0"/>
                                      </a:moveTo>
                                      <a:lnTo>
                                        <a:pt x="3663709" y="0"/>
                                      </a:lnTo>
                                      <a:lnTo>
                                        <a:pt x="3663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B6DA30" id="Group 9287" o:spid="_x0000_s1026" style="width:288.5pt;height:.5pt;mso-position-horizontal-relative:char;mso-position-vertical-relative:line" coordsize="366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">
                      <v:shape id="Shape 11607" o:spid="_x0000_s1027" style="position:absolute;width:36637;height:91;visibility:visible;mso-wrap-style:square;v-text-anchor:top" coordsize="3663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J8QA&#10;AADeAAAADwAAAGRycy9kb3ducmV2LnhtbERPTWvCQBC9F/wPyxR6azbxkEp0FSkI7aG0jaLXMTsm&#10;wd3ZsLvV9N93C4K3ebzPWaxGa8SFfOgdKyiyHARx43TPrYLddvM8AxEiskbjmBT8UoDVcvKwwEq7&#10;K3/TpY6tSCEcKlTQxThUUoamI4shcwNx4k7OW4wJ+lZqj9cUbo2c5nkpLfacGjoc6LWj5lz/WAWf&#10;3uyn5XiW9fuhMbL4CF+H40ypp8dxPQcRaYx38c39ptP8osxf4P+ddIN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q0ifEAAAA3gAAAA8AAAAAAAAAAAAAAAAAmAIAAGRycy9k&#10;b3ducmV2LnhtbFBLBQYAAAAABAAEAPUAAACJAwAAAAA=&#10;" path="m,l3663709,r,9144l,9144,,e" fillcolor="black" stroked="f" strokeweight="0">
                        <v:stroke miterlimit="83231f" joinstyle="miter"/>
                        <v:path arrowok="t" textboxrect="0,0,3663709,9144"/>
                      </v:shape>
                      <w10:anchorlock/>
                    </v:group>
                  </w:pict>
                </mc:Fallback>
              </mc:AlternateContent>
            </w:r>
          </w:p>
          <w:p w:rsidR="0077655D" w:rsidRPr="00855BC6" w:rsidRDefault="00BE17E4">
            <w:pPr>
              <w:spacing w:after="53" w:line="255" w:lineRule="auto"/>
              <w:ind w:left="821" w:right="0" w:hanging="821"/>
              <w:jc w:val="left"/>
            </w:pPr>
            <w:r w:rsidRPr="00855BC6">
              <w:t xml:space="preserve">= </w:t>
            </w:r>
            <w:r w:rsidRPr="00855BC6">
              <w:tab/>
              <w:t xml:space="preserve">Рост индекса потребительских цен по состоянию на конец отчетного года к аналогичному периоду </w:t>
            </w:r>
          </w:p>
          <w:p w:rsidR="0077655D" w:rsidRPr="00855BC6" w:rsidRDefault="00BE17E4">
            <w:pPr>
              <w:spacing w:after="0" w:line="259" w:lineRule="auto"/>
              <w:ind w:left="253" w:right="0" w:firstLine="0"/>
              <w:jc w:val="center"/>
            </w:pPr>
            <w:r w:rsidRPr="00855BC6">
              <w:t xml:space="preserve">предыдущего года,  % </w:t>
            </w:r>
          </w:p>
        </w:tc>
        <w:tc>
          <w:tcPr>
            <w:tcW w:w="895" w:type="dxa"/>
            <w:tcBorders>
              <w:top w:val="single" w:sz="4" w:space="0" w:color="000000"/>
              <w:left w:val="nil"/>
              <w:bottom w:val="single" w:sz="4" w:space="0" w:color="000000"/>
              <w:right w:val="single" w:sz="4" w:space="0" w:color="000000"/>
            </w:tcBorders>
            <w:vAlign w:val="center"/>
          </w:tcPr>
          <w:p w:rsidR="0077655D" w:rsidRPr="00855BC6" w:rsidRDefault="00BE17E4">
            <w:pPr>
              <w:spacing w:after="0" w:line="259" w:lineRule="auto"/>
              <w:ind w:left="0" w:right="0" w:firstLine="0"/>
            </w:pPr>
            <w:r w:rsidRPr="00855BC6">
              <w:rPr>
                <w:sz w:val="16"/>
              </w:rPr>
              <w:t>*</w:t>
            </w:r>
            <w:r w:rsidRPr="00855BC6">
              <w:t xml:space="preserve"> 100%. </w:t>
            </w:r>
          </w:p>
        </w:tc>
      </w:tr>
    </w:tbl>
    <w:p w:rsidR="0077655D" w:rsidRPr="00855BC6" w:rsidRDefault="00BE17E4">
      <w:pPr>
        <w:spacing w:after="45" w:line="259" w:lineRule="auto"/>
        <w:ind w:left="0" w:right="0" w:firstLine="0"/>
        <w:jc w:val="left"/>
      </w:pPr>
      <w:r w:rsidRPr="00855BC6">
        <w:rPr>
          <w:b/>
        </w:rPr>
        <w:t xml:space="preserve"> </w:t>
      </w:r>
    </w:p>
    <w:p w:rsidR="0077655D" w:rsidRPr="00855BC6" w:rsidRDefault="00BE17E4">
      <w:pPr>
        <w:tabs>
          <w:tab w:val="center" w:pos="1647"/>
        </w:tabs>
        <w:spacing w:after="70" w:line="259" w:lineRule="auto"/>
        <w:ind w:left="-15" w:right="0" w:firstLine="0"/>
        <w:jc w:val="left"/>
      </w:pPr>
      <w:r w:rsidRPr="00855BC6">
        <w:rPr>
          <w:i/>
        </w:rPr>
        <w:t xml:space="preserve"> </w:t>
      </w:r>
      <w:r w:rsidRPr="00855BC6">
        <w:rPr>
          <w:i/>
        </w:rPr>
        <w:tab/>
        <w:t xml:space="preserve">Условный пример: </w:t>
      </w:r>
    </w:p>
    <w:p w:rsidR="0077655D" w:rsidRPr="00855BC6" w:rsidRDefault="00BE17E4">
      <w:pPr>
        <w:spacing w:after="0" w:line="317" w:lineRule="auto"/>
        <w:ind w:left="-5" w:right="0"/>
      </w:pPr>
      <w:r w:rsidRPr="00855BC6">
        <w:t xml:space="preserve">Номинальный размер назначенной месячной пенсии составил: в декабре отчетного года  – 450 сомов. ИПЦ (декабрь отчетного года к  декабрю предыдущего года) составил 105%. Реальный размер назначенной месячной пенсии составит:                       450 сомов / 105% </w:t>
      </w:r>
      <w:r w:rsidRPr="00855BC6">
        <w:rPr>
          <w:vertAlign w:val="subscript"/>
        </w:rPr>
        <w:t>*</w:t>
      </w:r>
      <w:r w:rsidRPr="00855BC6">
        <w:t xml:space="preserve"> 100% = 428,6 сома. </w:t>
      </w:r>
    </w:p>
    <w:p w:rsidR="0077655D" w:rsidRPr="00855BC6" w:rsidRDefault="00BE17E4">
      <w:pPr>
        <w:spacing w:after="58" w:line="259" w:lineRule="auto"/>
        <w:ind w:left="0" w:right="0" w:firstLine="0"/>
        <w:jc w:val="left"/>
      </w:pPr>
      <w:r w:rsidRPr="00855BC6">
        <w:t xml:space="preserve"> </w:t>
      </w:r>
    </w:p>
    <w:p w:rsidR="0077655D" w:rsidRPr="00855BC6" w:rsidRDefault="00BE17E4">
      <w:pPr>
        <w:spacing w:after="59" w:line="259" w:lineRule="auto"/>
        <w:ind w:left="-5" w:right="0"/>
      </w:pPr>
      <w:r w:rsidRPr="00855BC6">
        <w:rPr>
          <w:b/>
        </w:rPr>
        <w:t xml:space="preserve"> </w:t>
      </w:r>
      <w:r w:rsidRPr="00855BC6">
        <w:rPr>
          <w:b/>
        </w:rPr>
        <w:tab/>
        <w:t xml:space="preserve">Рост реального размера назначенной месячной пенсии </w:t>
      </w:r>
      <w:r w:rsidRPr="00855BC6">
        <w:t xml:space="preserve">исчисляется по следующей формуле: </w:t>
      </w:r>
    </w:p>
    <w:p w:rsidR="0077655D" w:rsidRPr="00855BC6" w:rsidRDefault="00BE17E4">
      <w:pPr>
        <w:spacing w:after="0" w:line="259" w:lineRule="auto"/>
        <w:ind w:left="0" w:right="0" w:firstLine="0"/>
        <w:jc w:val="left"/>
      </w:pPr>
      <w:r w:rsidRPr="00855BC6">
        <w:t xml:space="preserve"> </w:t>
      </w:r>
    </w:p>
    <w:tbl>
      <w:tblPr>
        <w:tblStyle w:val="TableGrid"/>
        <w:tblW w:w="9641" w:type="dxa"/>
        <w:tblInd w:w="-108" w:type="dxa"/>
        <w:tblCellMar>
          <w:top w:w="54" w:type="dxa"/>
          <w:right w:w="62" w:type="dxa"/>
        </w:tblCellMar>
        <w:tblLook w:val="04A0" w:firstRow="1" w:lastRow="0" w:firstColumn="1" w:lastColumn="0" w:noHBand="0" w:noVBand="1"/>
      </w:tblPr>
      <w:tblGrid>
        <w:gridCol w:w="2518"/>
        <w:gridCol w:w="6228"/>
        <w:gridCol w:w="895"/>
      </w:tblGrid>
      <w:tr w:rsidR="0077655D" w:rsidRPr="00855BC6">
        <w:trPr>
          <w:trHeight w:val="1675"/>
        </w:trPr>
        <w:tc>
          <w:tcPr>
            <w:tcW w:w="2518" w:type="dxa"/>
            <w:tcBorders>
              <w:top w:val="single" w:sz="4" w:space="0" w:color="000000"/>
              <w:left w:val="single" w:sz="4" w:space="0" w:color="000000"/>
              <w:bottom w:val="single" w:sz="4" w:space="0" w:color="000000"/>
              <w:right w:val="nil"/>
            </w:tcBorders>
            <w:vAlign w:val="center"/>
          </w:tcPr>
          <w:p w:rsidR="0077655D" w:rsidRPr="00855BC6" w:rsidRDefault="00BE17E4">
            <w:pPr>
              <w:spacing w:after="22" w:line="299" w:lineRule="auto"/>
              <w:ind w:left="756" w:right="0" w:hanging="374"/>
              <w:jc w:val="left"/>
            </w:pPr>
            <w:r w:rsidRPr="00855BC6">
              <w:t xml:space="preserve">Рост реального размера </w:t>
            </w:r>
          </w:p>
          <w:p w:rsidR="0077655D" w:rsidRPr="00855BC6" w:rsidRDefault="00BE17E4">
            <w:pPr>
              <w:spacing w:after="69" w:line="259" w:lineRule="auto"/>
              <w:ind w:left="0" w:right="133" w:firstLine="0"/>
              <w:jc w:val="center"/>
            </w:pPr>
            <w:r w:rsidRPr="00855BC6">
              <w:t xml:space="preserve">назначенной </w:t>
            </w:r>
          </w:p>
          <w:p w:rsidR="0077655D" w:rsidRPr="00855BC6" w:rsidRDefault="00BE17E4">
            <w:pPr>
              <w:spacing w:after="0" w:line="259" w:lineRule="auto"/>
              <w:ind w:left="250" w:right="0" w:firstLine="0"/>
              <w:jc w:val="left"/>
            </w:pPr>
            <w:r w:rsidRPr="00855BC6">
              <w:t xml:space="preserve">месячной пенсии, </w:t>
            </w:r>
          </w:p>
          <w:p w:rsidR="0077655D" w:rsidRPr="00855BC6" w:rsidRDefault="00BE17E4">
            <w:pPr>
              <w:spacing w:after="0" w:line="259" w:lineRule="auto"/>
              <w:ind w:left="0" w:right="134" w:firstLine="0"/>
              <w:jc w:val="center"/>
            </w:pPr>
            <w:r w:rsidRPr="00855BC6">
              <w:t xml:space="preserve">% </w:t>
            </w:r>
          </w:p>
        </w:tc>
        <w:tc>
          <w:tcPr>
            <w:tcW w:w="6228" w:type="dxa"/>
            <w:tcBorders>
              <w:top w:val="single" w:sz="4" w:space="0" w:color="000000"/>
              <w:left w:val="nil"/>
              <w:bottom w:val="single" w:sz="4" w:space="0" w:color="000000"/>
              <w:right w:val="nil"/>
            </w:tcBorders>
          </w:tcPr>
          <w:p w:rsidR="0077655D" w:rsidRPr="00855BC6" w:rsidRDefault="00BE17E4">
            <w:pPr>
              <w:spacing w:after="164" w:line="238" w:lineRule="auto"/>
              <w:ind w:left="749" w:right="0" w:hanging="161"/>
            </w:pPr>
            <w:r w:rsidRPr="00855BC6">
              <w:t xml:space="preserve">Рост номинального размера назначенной месячной пенсии по состоянию на конец отчетного года к </w:t>
            </w:r>
          </w:p>
          <w:p w:rsidR="0077655D" w:rsidRPr="00855BC6" w:rsidRDefault="00BE17E4">
            <w:pPr>
              <w:tabs>
                <w:tab w:val="center" w:pos="3210"/>
              </w:tabs>
              <w:spacing w:after="0" w:line="259" w:lineRule="auto"/>
              <w:ind w:left="0" w:right="0" w:firstLine="0"/>
              <w:jc w:val="left"/>
            </w:pPr>
            <w:r w:rsidRPr="00855BC6">
              <w:t xml:space="preserve">= </w:t>
            </w:r>
            <w:r w:rsidRPr="00855BC6">
              <w:tab/>
              <w:t xml:space="preserve">аналогичной дате предыдущего года,  % </w:t>
            </w:r>
          </w:p>
          <w:p w:rsidR="0077655D" w:rsidRPr="00855BC6" w:rsidRDefault="00BE17E4">
            <w:pPr>
              <w:spacing w:after="50" w:line="259" w:lineRule="auto"/>
              <w:ind w:left="326" w:right="0" w:firstLine="0"/>
              <w:jc w:val="left"/>
            </w:pPr>
            <w:r w:rsidRPr="00855BC6">
              <w:rPr>
                <w:rFonts w:ascii="Calibri" w:eastAsia="Calibri" w:hAnsi="Calibri" w:cs="Calibri"/>
                <w:noProof/>
                <w:sz w:val="22"/>
              </w:rPr>
              <mc:AlternateContent>
                <mc:Choice Requires="wpg">
                  <w:drawing>
                    <wp:inline distT="0" distB="0" distL="0" distR="0">
                      <wp:extent cx="3663709" cy="6109"/>
                      <wp:effectExtent l="0" t="0" r="0" b="0"/>
                      <wp:docPr id="9137" name="Group 9137"/>
                      <wp:cNvGraphicFramePr/>
                      <a:graphic xmlns:a="http://schemas.openxmlformats.org/drawingml/2006/main">
                        <a:graphicData uri="http://schemas.microsoft.com/office/word/2010/wordprocessingGroup">
                          <wpg:wgp>
                            <wpg:cNvGrpSpPr/>
                            <wpg:grpSpPr>
                              <a:xfrm>
                                <a:off x="0" y="0"/>
                                <a:ext cx="3663709" cy="6109"/>
                                <a:chOff x="0" y="0"/>
                                <a:chExt cx="3663709" cy="6109"/>
                              </a:xfrm>
                            </wpg:grpSpPr>
                            <wps:wsp>
                              <wps:cNvPr id="11608" name="Shape 11608"/>
                              <wps:cNvSpPr/>
                              <wps:spPr>
                                <a:xfrm>
                                  <a:off x="0" y="0"/>
                                  <a:ext cx="3663709" cy="9144"/>
                                </a:xfrm>
                                <a:custGeom>
                                  <a:avLst/>
                                  <a:gdLst/>
                                  <a:ahLst/>
                                  <a:cxnLst/>
                                  <a:rect l="0" t="0" r="0" b="0"/>
                                  <a:pathLst>
                                    <a:path w="3663709" h="9144">
                                      <a:moveTo>
                                        <a:pt x="0" y="0"/>
                                      </a:moveTo>
                                      <a:lnTo>
                                        <a:pt x="3663709" y="0"/>
                                      </a:lnTo>
                                      <a:lnTo>
                                        <a:pt x="3663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5E6A52" id="Group 9137" o:spid="_x0000_s1026" style="width:288.5pt;height:.5pt;mso-position-horizontal-relative:char;mso-position-vertical-relative:line" coordsize="366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">
                      <v:shape id="Shape 11608" o:spid="_x0000_s1027" style="position:absolute;width:36637;height:91;visibility:visible;mso-wrap-style:square;v-text-anchor:top" coordsize="3663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GVcYA&#10;AADeAAAADwAAAGRycy9kb3ducmV2LnhtbESPQWvDMAyF74P+B6PBbquTHkJJ65ZSGHSHsS0r7VWL&#10;tSTUloPttdm/nw6D3STe03uf1tvJO3WlmIbABsp5AYq4DXbgzsDx4+lxCSplZIsuMBn4oQTbzexu&#10;jbUNN36na5M7JSGcajTQ5zzWWqe2J49pHkZi0b5C9JhljZ22EW8S7p1eFEWlPQ4sDT2OtO+pvTTf&#10;3sBrdKdFNV1083xunS5f0tv5c2nMw/20W4HKNOV/89/1wQp+WRXCK+/ID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VGVcYAAADeAAAADwAAAAAAAAAAAAAAAACYAgAAZHJz&#10;L2Rvd25yZXYueG1sUEsFBgAAAAAEAAQA9QAAAIsDAAAAAA==&#10;" path="m,l3663709,r,9144l,9144,,e" fillcolor="black" stroked="f" strokeweight="0">
                        <v:stroke miterlimit="83231f" joinstyle="miter"/>
                        <v:path arrowok="t" textboxrect="0,0,3663709,9144"/>
                      </v:shape>
                      <w10:anchorlock/>
                    </v:group>
                  </w:pict>
                </mc:Fallback>
              </mc:AlternateContent>
            </w:r>
          </w:p>
          <w:p w:rsidR="0077655D" w:rsidRPr="00855BC6" w:rsidRDefault="00BE17E4">
            <w:pPr>
              <w:spacing w:after="73" w:line="238" w:lineRule="auto"/>
              <w:ind w:left="820" w:right="0" w:hanging="278"/>
            </w:pPr>
            <w:r w:rsidRPr="00855BC6">
              <w:t xml:space="preserve">Рост индекса потребительских цен по состоянию на конец отчетного года к аналогичному периоду </w:t>
            </w:r>
          </w:p>
          <w:p w:rsidR="0077655D" w:rsidRPr="00855BC6" w:rsidRDefault="00BE17E4">
            <w:pPr>
              <w:spacing w:after="0" w:line="259" w:lineRule="auto"/>
              <w:ind w:left="253" w:right="0" w:firstLine="0"/>
              <w:jc w:val="center"/>
            </w:pPr>
            <w:r w:rsidRPr="00855BC6">
              <w:t xml:space="preserve">предыдущего года,  % </w:t>
            </w:r>
          </w:p>
        </w:tc>
        <w:tc>
          <w:tcPr>
            <w:tcW w:w="895" w:type="dxa"/>
            <w:tcBorders>
              <w:top w:val="single" w:sz="4" w:space="0" w:color="000000"/>
              <w:left w:val="nil"/>
              <w:bottom w:val="single" w:sz="4" w:space="0" w:color="000000"/>
              <w:right w:val="single" w:sz="4" w:space="0" w:color="000000"/>
            </w:tcBorders>
            <w:vAlign w:val="center"/>
          </w:tcPr>
          <w:p w:rsidR="0077655D" w:rsidRPr="00855BC6" w:rsidRDefault="00BE17E4">
            <w:pPr>
              <w:spacing w:after="0" w:line="259" w:lineRule="auto"/>
              <w:ind w:left="0" w:right="0" w:firstLine="0"/>
            </w:pPr>
            <w:r w:rsidRPr="00855BC6">
              <w:rPr>
                <w:sz w:val="16"/>
              </w:rPr>
              <w:t>*</w:t>
            </w:r>
            <w:r w:rsidRPr="00855BC6">
              <w:t xml:space="preserve"> 100%. </w:t>
            </w:r>
          </w:p>
        </w:tc>
      </w:tr>
    </w:tbl>
    <w:p w:rsidR="0077655D" w:rsidRPr="00855BC6" w:rsidRDefault="00BE17E4">
      <w:pPr>
        <w:spacing w:after="45" w:line="259" w:lineRule="auto"/>
        <w:ind w:left="0" w:right="0" w:firstLine="0"/>
        <w:jc w:val="left"/>
      </w:pPr>
      <w:r w:rsidRPr="00855BC6">
        <w:rPr>
          <w:b/>
        </w:rPr>
        <w:t xml:space="preserve"> </w:t>
      </w:r>
      <w:r w:rsidRPr="00855BC6">
        <w:rPr>
          <w:b/>
        </w:rPr>
        <w:tab/>
        <w:t xml:space="preserve"> </w:t>
      </w:r>
    </w:p>
    <w:p w:rsidR="0077655D" w:rsidRPr="00855BC6" w:rsidRDefault="00BE17E4">
      <w:pPr>
        <w:tabs>
          <w:tab w:val="center" w:pos="1647"/>
        </w:tabs>
        <w:spacing w:after="0" w:line="259" w:lineRule="auto"/>
        <w:ind w:left="-15" w:right="0" w:firstLine="0"/>
        <w:jc w:val="left"/>
      </w:pPr>
      <w:r w:rsidRPr="00855BC6">
        <w:rPr>
          <w:i/>
        </w:rPr>
        <w:t xml:space="preserve"> </w:t>
      </w:r>
      <w:r w:rsidRPr="00855BC6">
        <w:rPr>
          <w:i/>
        </w:rPr>
        <w:tab/>
        <w:t xml:space="preserve">Условный пример: </w:t>
      </w:r>
    </w:p>
    <w:p w:rsidR="0077655D" w:rsidRPr="00855BC6" w:rsidRDefault="00BE17E4">
      <w:pPr>
        <w:ind w:left="-5" w:right="0"/>
      </w:pPr>
      <w:r w:rsidRPr="00855BC6">
        <w:t xml:space="preserve">Номинальный размер назначенной месячной пенсии составил: в декабре предыдущего года  –  400 сомов, в декабре отчетного года  – 450 сомов.  ИПЦ (декабрь отчетного года к декабрю предыдущего года) составил 105%. Следовательно, рост номинального размера месячной пенсии составил:   450 / 400 </w:t>
      </w:r>
      <w:r w:rsidRPr="00855BC6">
        <w:rPr>
          <w:vertAlign w:val="subscript"/>
        </w:rPr>
        <w:t xml:space="preserve">* </w:t>
      </w:r>
      <w:r w:rsidRPr="00855BC6">
        <w:t xml:space="preserve">100% = 112,5 процента. Рост реального размера назначенной месячной пенсии составит:  112,5% / 105% </w:t>
      </w:r>
      <w:r w:rsidRPr="00855BC6">
        <w:rPr>
          <w:vertAlign w:val="subscript"/>
        </w:rPr>
        <w:t>*</w:t>
      </w:r>
      <w:r w:rsidRPr="00855BC6">
        <w:t xml:space="preserve"> 100% = 107,1 процента. </w:t>
      </w:r>
    </w:p>
    <w:p w:rsidR="0077655D" w:rsidRPr="00855BC6" w:rsidRDefault="00BE17E4">
      <w:pPr>
        <w:spacing w:after="0" w:line="322" w:lineRule="auto"/>
        <w:ind w:left="-15" w:right="0" w:firstLine="708"/>
      </w:pPr>
      <w:r w:rsidRPr="00855BC6">
        <w:rPr>
          <w:b/>
        </w:rPr>
        <w:t>Соотношение среднего размера назначенной пенсии женщинам-пенсионерам к среднему размеру назначенной пенсии мужчин-пенсионеров</w:t>
      </w:r>
      <w:r w:rsidRPr="00855BC6">
        <w:t xml:space="preserve"> определяется отношением средних размеров назначенных пенсий пенсионеров по половому признаку: </w:t>
      </w:r>
    </w:p>
    <w:p w:rsidR="0077655D" w:rsidRPr="00855BC6" w:rsidRDefault="00BE17E4">
      <w:pPr>
        <w:spacing w:after="0" w:line="259" w:lineRule="auto"/>
        <w:ind w:left="708" w:right="0" w:firstLine="0"/>
        <w:jc w:val="left"/>
      </w:pPr>
      <w:r w:rsidRPr="00855BC6">
        <w:t xml:space="preserve"> </w:t>
      </w:r>
    </w:p>
    <w:tbl>
      <w:tblPr>
        <w:tblStyle w:val="TableGrid"/>
        <w:tblW w:w="9641" w:type="dxa"/>
        <w:tblInd w:w="-108" w:type="dxa"/>
        <w:tblCellMar>
          <w:right w:w="62" w:type="dxa"/>
        </w:tblCellMar>
        <w:tblLook w:val="04A0" w:firstRow="1" w:lastRow="0" w:firstColumn="1" w:lastColumn="0" w:noHBand="0" w:noVBand="1"/>
      </w:tblPr>
      <w:tblGrid>
        <w:gridCol w:w="3530"/>
        <w:gridCol w:w="5216"/>
        <w:gridCol w:w="895"/>
      </w:tblGrid>
      <w:tr w:rsidR="0077655D" w:rsidRPr="00855BC6">
        <w:trPr>
          <w:trHeight w:val="1774"/>
        </w:trPr>
        <w:tc>
          <w:tcPr>
            <w:tcW w:w="3530" w:type="dxa"/>
            <w:tcBorders>
              <w:top w:val="single" w:sz="4" w:space="0" w:color="000000"/>
              <w:left w:val="single" w:sz="4" w:space="0" w:color="000000"/>
              <w:bottom w:val="single" w:sz="4" w:space="0" w:color="000000"/>
              <w:right w:val="nil"/>
            </w:tcBorders>
          </w:tcPr>
          <w:p w:rsidR="0077655D" w:rsidRPr="00855BC6" w:rsidRDefault="00BE17E4">
            <w:pPr>
              <w:spacing w:after="42" w:line="265" w:lineRule="auto"/>
              <w:ind w:left="108" w:right="204" w:firstLine="0"/>
            </w:pPr>
            <w:r w:rsidRPr="00855BC6">
              <w:t xml:space="preserve">Соотношение среднего размера назначенной пенсии женщинам-пенсионеркам к среднему размеру </w:t>
            </w:r>
          </w:p>
          <w:p w:rsidR="0077655D" w:rsidRPr="00855BC6" w:rsidRDefault="00BE17E4">
            <w:pPr>
              <w:spacing w:after="0" w:line="259" w:lineRule="auto"/>
              <w:ind w:left="108" w:right="0" w:firstLine="0"/>
            </w:pPr>
            <w:r w:rsidRPr="00855BC6">
              <w:t xml:space="preserve">назначенной пенсии мужчинпенсионеров, % </w:t>
            </w:r>
          </w:p>
        </w:tc>
        <w:tc>
          <w:tcPr>
            <w:tcW w:w="5215" w:type="dxa"/>
            <w:tcBorders>
              <w:top w:val="single" w:sz="4" w:space="0" w:color="000000"/>
              <w:left w:val="nil"/>
              <w:bottom w:val="single" w:sz="4" w:space="0" w:color="000000"/>
              <w:right w:val="nil"/>
            </w:tcBorders>
          </w:tcPr>
          <w:p w:rsidR="0077655D" w:rsidRPr="00855BC6" w:rsidRDefault="00BE17E4">
            <w:pPr>
              <w:spacing w:after="50" w:line="259" w:lineRule="auto"/>
              <w:ind w:left="283" w:right="0" w:firstLine="0"/>
              <w:jc w:val="center"/>
            </w:pPr>
            <w:r w:rsidRPr="00855BC6">
              <w:t xml:space="preserve"> </w:t>
            </w:r>
          </w:p>
          <w:p w:rsidR="0077655D" w:rsidRPr="00855BC6" w:rsidRDefault="00BE17E4">
            <w:pPr>
              <w:spacing w:after="0" w:line="319" w:lineRule="auto"/>
              <w:ind w:left="1207" w:right="0" w:hanging="420"/>
            </w:pPr>
            <w:r w:rsidRPr="00855BC6">
              <w:t xml:space="preserve">Средний размер назначенной пенсии  женщин-пенсионерок, сомов </w:t>
            </w:r>
          </w:p>
          <w:p w:rsidR="0077655D" w:rsidRPr="00855BC6" w:rsidRDefault="00BE17E4">
            <w:pPr>
              <w:spacing w:after="0" w:line="259" w:lineRule="auto"/>
              <w:ind w:left="0" w:right="0" w:firstLine="0"/>
              <w:jc w:val="left"/>
            </w:pPr>
            <w:r w:rsidRPr="00855BC6">
              <w:t xml:space="preserve">= </w:t>
            </w:r>
            <w:r w:rsidRPr="00855BC6">
              <w:rPr>
                <w:rFonts w:ascii="Calibri" w:eastAsia="Calibri" w:hAnsi="Calibri" w:cs="Calibri"/>
                <w:noProof/>
                <w:sz w:val="22"/>
              </w:rPr>
              <mc:AlternateContent>
                <mc:Choice Requires="wpg">
                  <w:drawing>
                    <wp:inline distT="0" distB="0" distL="0" distR="0">
                      <wp:extent cx="3040380" cy="6096"/>
                      <wp:effectExtent l="0" t="0" r="0" b="0"/>
                      <wp:docPr id="10159" name="Group 10159"/>
                      <wp:cNvGraphicFramePr/>
                      <a:graphic xmlns:a="http://schemas.openxmlformats.org/drawingml/2006/main">
                        <a:graphicData uri="http://schemas.microsoft.com/office/word/2010/wordprocessingGroup">
                          <wpg:wgp>
                            <wpg:cNvGrpSpPr/>
                            <wpg:grpSpPr>
                              <a:xfrm>
                                <a:off x="0" y="0"/>
                                <a:ext cx="3040380" cy="6096"/>
                                <a:chOff x="0" y="0"/>
                                <a:chExt cx="3040380" cy="6096"/>
                              </a:xfrm>
                            </wpg:grpSpPr>
                            <wps:wsp>
                              <wps:cNvPr id="11609" name="Shape 11609"/>
                              <wps:cNvSpPr/>
                              <wps:spPr>
                                <a:xfrm>
                                  <a:off x="0" y="0"/>
                                  <a:ext cx="3040380" cy="9144"/>
                                </a:xfrm>
                                <a:custGeom>
                                  <a:avLst/>
                                  <a:gdLst/>
                                  <a:ahLst/>
                                  <a:cxnLst/>
                                  <a:rect l="0" t="0" r="0" b="0"/>
                                  <a:pathLst>
                                    <a:path w="3040380" h="9144">
                                      <a:moveTo>
                                        <a:pt x="0" y="0"/>
                                      </a:moveTo>
                                      <a:lnTo>
                                        <a:pt x="3040380" y="0"/>
                                      </a:lnTo>
                                      <a:lnTo>
                                        <a:pt x="3040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99D4D8" id="Group 10159" o:spid="_x0000_s1026" style="width:239.4pt;height:.5pt;mso-position-horizontal-relative:char;mso-position-vertical-relative:line" coordsize="30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">
                      <v:shape id="Shape 11609" o:spid="_x0000_s1027" style="position:absolute;width:30403;height:91;visibility:visible;mso-wrap-style:square;v-text-anchor:top" coordsize="3040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lNG8UA&#10;AADeAAAADwAAAGRycy9kb3ducmV2LnhtbERPTWsCMRC9F/wPYQq9adZKxW6NoraCili14nnYTHcX&#10;N5NlEzX990YQepvH+5zhOJhKXKhxpWUF3U4CgjizuuRcweFn3h6AcB5ZY2WZFPyRg/Go9TTEVNsr&#10;7+iy97mIIexSVFB4X6dSuqwgg65ja+LI/drGoI+wyaVu8BrDTSVfk6QvDZYcGwqsaVZQdtqfjYLj&#10;ipdfveqzN11vzuV32L6F2aJW6uU5TD5AeAr+X/xwL3Sc3+0n73B/J94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U0bxQAAAN4AAAAPAAAAAAAAAAAAAAAAAJgCAABkcnMv&#10;ZG93bnJldi54bWxQSwUGAAAAAAQABAD1AAAAigMAAAAA&#10;" path="m,l3040380,r,9144l,9144,,e" fillcolor="black" stroked="f" strokeweight="0">
                        <v:stroke miterlimit="83231f" joinstyle="miter"/>
                        <v:path arrowok="t" textboxrect="0,0,3040380,9144"/>
                      </v:shape>
                      <w10:anchorlock/>
                    </v:group>
                  </w:pict>
                </mc:Fallback>
              </mc:AlternateContent>
            </w:r>
          </w:p>
          <w:p w:rsidR="0077655D" w:rsidRPr="00855BC6" w:rsidRDefault="00BE17E4">
            <w:pPr>
              <w:spacing w:after="0" w:line="319" w:lineRule="auto"/>
              <w:ind w:left="403" w:right="0" w:firstLine="0"/>
              <w:jc w:val="left"/>
            </w:pPr>
            <w:r w:rsidRPr="00855BC6">
              <w:t xml:space="preserve">Средний размер назначенной пенсии  мужчин-пенсионеров, сомов </w:t>
            </w:r>
          </w:p>
          <w:p w:rsidR="0077655D" w:rsidRPr="00855BC6" w:rsidRDefault="00BE17E4">
            <w:pPr>
              <w:spacing w:after="0" w:line="259" w:lineRule="auto"/>
              <w:ind w:left="283" w:right="0" w:firstLine="0"/>
              <w:jc w:val="center"/>
            </w:pPr>
            <w:r w:rsidRPr="00855BC6">
              <w:t xml:space="preserve"> </w:t>
            </w:r>
          </w:p>
        </w:tc>
        <w:tc>
          <w:tcPr>
            <w:tcW w:w="895" w:type="dxa"/>
            <w:tcBorders>
              <w:top w:val="single" w:sz="4" w:space="0" w:color="000000"/>
              <w:left w:val="nil"/>
              <w:bottom w:val="single" w:sz="4" w:space="0" w:color="000000"/>
              <w:right w:val="single" w:sz="4" w:space="0" w:color="000000"/>
            </w:tcBorders>
            <w:vAlign w:val="center"/>
          </w:tcPr>
          <w:p w:rsidR="0077655D" w:rsidRPr="00855BC6" w:rsidRDefault="00BE17E4">
            <w:pPr>
              <w:spacing w:after="0" w:line="259" w:lineRule="auto"/>
              <w:ind w:left="0" w:right="0" w:firstLine="0"/>
            </w:pPr>
            <w:r w:rsidRPr="00855BC6">
              <w:rPr>
                <w:sz w:val="16"/>
              </w:rPr>
              <w:t>*</w:t>
            </w:r>
            <w:r w:rsidRPr="00855BC6">
              <w:t xml:space="preserve"> 100%. </w:t>
            </w:r>
          </w:p>
        </w:tc>
      </w:tr>
    </w:tbl>
    <w:p w:rsidR="0077655D" w:rsidRPr="00855BC6" w:rsidRDefault="00BE17E4">
      <w:pPr>
        <w:spacing w:after="0" w:line="259" w:lineRule="auto"/>
        <w:ind w:left="708" w:right="0" w:firstLine="0"/>
        <w:jc w:val="left"/>
      </w:pPr>
      <w:r w:rsidRPr="00855BC6">
        <w:t xml:space="preserve"> </w:t>
      </w:r>
    </w:p>
    <w:p w:rsidR="0077655D" w:rsidRPr="00855BC6" w:rsidRDefault="00BE17E4">
      <w:pPr>
        <w:spacing w:after="41" w:line="259" w:lineRule="auto"/>
        <w:ind w:left="-15" w:right="0" w:firstLine="708"/>
      </w:pPr>
      <w:r w:rsidRPr="00855BC6">
        <w:rPr>
          <w:b/>
        </w:rPr>
        <w:t xml:space="preserve">Соотношение среднего размера назначенной месячной пенсии к величине прожиточного минимума пенсионера </w:t>
      </w:r>
      <w:r w:rsidRPr="00855BC6">
        <w:t xml:space="preserve">определяется по формуле: </w:t>
      </w:r>
    </w:p>
    <w:p w:rsidR="0077655D" w:rsidRPr="00855BC6" w:rsidRDefault="00BE17E4">
      <w:pPr>
        <w:spacing w:after="0" w:line="259" w:lineRule="auto"/>
        <w:ind w:left="454" w:right="0" w:firstLine="0"/>
        <w:jc w:val="left"/>
      </w:pPr>
      <w:r w:rsidRPr="00855BC6">
        <w:t xml:space="preserve"> </w:t>
      </w:r>
    </w:p>
    <w:tbl>
      <w:tblPr>
        <w:tblStyle w:val="TableGrid"/>
        <w:tblW w:w="9648" w:type="dxa"/>
        <w:tblInd w:w="-108" w:type="dxa"/>
        <w:tblCellMar>
          <w:top w:w="54" w:type="dxa"/>
          <w:right w:w="48" w:type="dxa"/>
        </w:tblCellMar>
        <w:tblLook w:val="04A0" w:firstRow="1" w:lastRow="0" w:firstColumn="1" w:lastColumn="0" w:noHBand="0" w:noVBand="1"/>
      </w:tblPr>
      <w:tblGrid>
        <w:gridCol w:w="3096"/>
        <w:gridCol w:w="5731"/>
        <w:gridCol w:w="821"/>
      </w:tblGrid>
      <w:tr w:rsidR="0077655D" w:rsidRPr="00855BC6">
        <w:trPr>
          <w:trHeight w:val="1452"/>
        </w:trPr>
        <w:tc>
          <w:tcPr>
            <w:tcW w:w="3096" w:type="dxa"/>
            <w:tcBorders>
              <w:top w:val="single" w:sz="4" w:space="0" w:color="000000"/>
              <w:left w:val="single" w:sz="4" w:space="0" w:color="000000"/>
              <w:bottom w:val="single" w:sz="4" w:space="0" w:color="000000"/>
              <w:right w:val="nil"/>
            </w:tcBorders>
          </w:tcPr>
          <w:p w:rsidR="0077655D" w:rsidRPr="00855BC6" w:rsidRDefault="00BE17E4">
            <w:pPr>
              <w:spacing w:after="0" w:line="238" w:lineRule="auto"/>
              <w:ind w:left="396" w:right="0" w:hanging="106"/>
              <w:jc w:val="left"/>
            </w:pPr>
            <w:r w:rsidRPr="00855BC6">
              <w:t xml:space="preserve">Соотношение среднего размера назначенной месячной пенсии к </w:t>
            </w:r>
          </w:p>
          <w:p w:rsidR="0077655D" w:rsidRPr="00855BC6" w:rsidRDefault="00BE17E4">
            <w:pPr>
              <w:spacing w:after="0" w:line="259" w:lineRule="auto"/>
              <w:ind w:left="166" w:right="0" w:firstLine="70"/>
              <w:jc w:val="left"/>
            </w:pPr>
            <w:r w:rsidRPr="00855BC6">
              <w:t xml:space="preserve">величине прожиточного минимума пенсионера, % </w:t>
            </w:r>
          </w:p>
        </w:tc>
        <w:tc>
          <w:tcPr>
            <w:tcW w:w="5731" w:type="dxa"/>
            <w:tcBorders>
              <w:top w:val="single" w:sz="4" w:space="0" w:color="000000"/>
              <w:left w:val="nil"/>
              <w:bottom w:val="single" w:sz="4" w:space="0" w:color="000000"/>
              <w:right w:val="nil"/>
            </w:tcBorders>
          </w:tcPr>
          <w:p w:rsidR="0077655D" w:rsidRPr="00855BC6" w:rsidRDefault="00BE17E4">
            <w:pPr>
              <w:spacing w:after="18" w:line="302" w:lineRule="auto"/>
              <w:ind w:left="1317" w:right="0" w:hanging="727"/>
            </w:pPr>
            <w:r w:rsidRPr="00855BC6">
              <w:t xml:space="preserve">Номинальный размер назначенной месячной пенсии по состоянию на конец  </w:t>
            </w:r>
          </w:p>
          <w:p w:rsidR="0077655D" w:rsidRPr="00855BC6" w:rsidRDefault="00BE17E4">
            <w:pPr>
              <w:tabs>
                <w:tab w:val="center" w:pos="2895"/>
              </w:tabs>
              <w:spacing w:after="0" w:line="259" w:lineRule="auto"/>
              <w:ind w:left="0" w:right="0" w:firstLine="0"/>
              <w:jc w:val="left"/>
            </w:pPr>
            <w:r w:rsidRPr="00855BC6">
              <w:t xml:space="preserve">= </w:t>
            </w:r>
            <w:r w:rsidRPr="00855BC6">
              <w:tab/>
              <w:t xml:space="preserve">отчетного года, сомов </w:t>
            </w:r>
          </w:p>
          <w:p w:rsidR="0077655D" w:rsidRPr="00855BC6" w:rsidRDefault="00BE17E4">
            <w:pPr>
              <w:spacing w:after="50" w:line="259" w:lineRule="auto"/>
              <w:ind w:left="274" w:right="0" w:firstLine="0"/>
              <w:jc w:val="left"/>
            </w:pPr>
            <w:r w:rsidRPr="00855BC6">
              <w:rPr>
                <w:rFonts w:ascii="Calibri" w:eastAsia="Calibri" w:hAnsi="Calibri" w:cs="Calibri"/>
                <w:noProof/>
                <w:sz w:val="22"/>
              </w:rPr>
              <mc:AlternateContent>
                <mc:Choice Requires="wpg">
                  <w:drawing>
                    <wp:inline distT="0" distB="0" distL="0" distR="0">
                      <wp:extent cx="3329953" cy="6096"/>
                      <wp:effectExtent l="0" t="0" r="0" b="0"/>
                      <wp:docPr id="10396" name="Group 10396"/>
                      <wp:cNvGraphicFramePr/>
                      <a:graphic xmlns:a="http://schemas.openxmlformats.org/drawingml/2006/main">
                        <a:graphicData uri="http://schemas.microsoft.com/office/word/2010/wordprocessingGroup">
                          <wpg:wgp>
                            <wpg:cNvGrpSpPr/>
                            <wpg:grpSpPr>
                              <a:xfrm>
                                <a:off x="0" y="0"/>
                                <a:ext cx="3329953" cy="6096"/>
                                <a:chOff x="0" y="0"/>
                                <a:chExt cx="3329953" cy="6096"/>
                              </a:xfrm>
                            </wpg:grpSpPr>
                            <wps:wsp>
                              <wps:cNvPr id="11610" name="Shape 11610"/>
                              <wps:cNvSpPr/>
                              <wps:spPr>
                                <a:xfrm>
                                  <a:off x="0" y="0"/>
                                  <a:ext cx="3329953" cy="9144"/>
                                </a:xfrm>
                                <a:custGeom>
                                  <a:avLst/>
                                  <a:gdLst/>
                                  <a:ahLst/>
                                  <a:cxnLst/>
                                  <a:rect l="0" t="0" r="0" b="0"/>
                                  <a:pathLst>
                                    <a:path w="3329953" h="9144">
                                      <a:moveTo>
                                        <a:pt x="0" y="0"/>
                                      </a:moveTo>
                                      <a:lnTo>
                                        <a:pt x="3329953" y="0"/>
                                      </a:lnTo>
                                      <a:lnTo>
                                        <a:pt x="33299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C56CD7" id="Group 10396" o:spid="_x0000_s1026" style="width:262.2pt;height:.5pt;mso-position-horizontal-relative:char;mso-position-vertical-relative:line" coordsize="332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">
                      <v:shape id="Shape 11610" o:spid="_x0000_s1027" style="position:absolute;width:33299;height:91;visibility:visible;mso-wrap-style:square;v-text-anchor:top" coordsize="3329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RJsYA&#10;AADeAAAADwAAAGRycy9kb3ducmV2LnhtbESPQWvDMAyF74P9B6NBb4uTHsLI6pR2UOip29pS2E3Y&#10;WhIayyH20vTfT4fBbhJ6eu99q/XsezXRGLvABoosB0Vsg+u4MXA+7Z5fQMWE7LAPTAbuFGFdPz6s&#10;sHLhxp80HVOjxIRjhQbalIZK62hb8hizMBDL7TuMHpOsY6PdiDcx971e5nmpPXYsCS0O9NaSvR5/&#10;vIHrBx7s/H66TH7a2nK7o6/N5WDM4mnevIJKNKd/8d/33kn9oiwEQHBkBl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GRJsYAAADeAAAADwAAAAAAAAAAAAAAAACYAgAAZHJz&#10;L2Rvd25yZXYueG1sUEsFBgAAAAAEAAQA9QAAAIsDAAAAAA==&#10;" path="m,l3329953,r,9144l,9144,,e" fillcolor="black" stroked="f" strokeweight="0">
                        <v:stroke miterlimit="83231f" joinstyle="miter"/>
                        <v:path arrowok="t" textboxrect="0,0,3329953,9144"/>
                      </v:shape>
                      <w10:anchorlock/>
                    </v:group>
                  </w:pict>
                </mc:Fallback>
              </mc:AlternateContent>
            </w:r>
          </w:p>
          <w:p w:rsidR="0077655D" w:rsidRPr="00855BC6" w:rsidRDefault="00BE17E4">
            <w:pPr>
              <w:spacing w:after="0" w:line="259" w:lineRule="auto"/>
              <w:ind w:left="319" w:right="154" w:firstLine="0"/>
              <w:jc w:val="center"/>
            </w:pPr>
            <w:r w:rsidRPr="00855BC6">
              <w:t xml:space="preserve">Величина прожиточного минимума пенсионера по состоянию на конец отчетного года,  сомов </w:t>
            </w:r>
          </w:p>
        </w:tc>
        <w:tc>
          <w:tcPr>
            <w:tcW w:w="821" w:type="dxa"/>
            <w:tcBorders>
              <w:top w:val="single" w:sz="4" w:space="0" w:color="000000"/>
              <w:left w:val="nil"/>
              <w:bottom w:val="single" w:sz="4" w:space="0" w:color="000000"/>
              <w:right w:val="single" w:sz="4" w:space="0" w:color="000000"/>
            </w:tcBorders>
            <w:vAlign w:val="center"/>
          </w:tcPr>
          <w:p w:rsidR="0077655D" w:rsidRPr="00855BC6" w:rsidRDefault="00BE17E4">
            <w:pPr>
              <w:spacing w:after="0" w:line="259" w:lineRule="auto"/>
              <w:ind w:left="0" w:right="0" w:firstLine="0"/>
            </w:pPr>
            <w:r w:rsidRPr="00855BC6">
              <w:rPr>
                <w:sz w:val="16"/>
              </w:rPr>
              <w:t>*</w:t>
            </w:r>
            <w:r w:rsidRPr="00855BC6">
              <w:t xml:space="preserve"> 100% </w:t>
            </w:r>
          </w:p>
        </w:tc>
      </w:tr>
    </w:tbl>
    <w:p w:rsidR="0077655D" w:rsidRPr="00855BC6" w:rsidRDefault="00BE17E4">
      <w:pPr>
        <w:spacing w:after="47" w:line="259" w:lineRule="auto"/>
        <w:ind w:left="708" w:right="0" w:firstLine="0"/>
        <w:jc w:val="left"/>
      </w:pPr>
      <w:r w:rsidRPr="00855BC6">
        <w:t xml:space="preserve"> </w:t>
      </w:r>
    </w:p>
    <w:p w:rsidR="0077655D" w:rsidRPr="00855BC6" w:rsidRDefault="00BE17E4">
      <w:pPr>
        <w:tabs>
          <w:tab w:val="center" w:pos="1647"/>
        </w:tabs>
        <w:spacing w:after="69" w:line="259" w:lineRule="auto"/>
        <w:ind w:left="-15" w:right="0" w:firstLine="0"/>
        <w:jc w:val="left"/>
      </w:pPr>
      <w:r w:rsidRPr="00855BC6">
        <w:rPr>
          <w:i/>
        </w:rPr>
        <w:t xml:space="preserve"> </w:t>
      </w:r>
      <w:r w:rsidRPr="00855BC6">
        <w:rPr>
          <w:i/>
        </w:rPr>
        <w:tab/>
        <w:t xml:space="preserve">Условный пример: </w:t>
      </w:r>
    </w:p>
    <w:p w:rsidR="0077655D" w:rsidRPr="00855BC6" w:rsidRDefault="00BE17E4">
      <w:pPr>
        <w:spacing w:after="40"/>
        <w:ind w:left="-5" w:right="0"/>
      </w:pPr>
      <w:r w:rsidRPr="00855BC6">
        <w:t xml:space="preserve">Номинальный размер назначенной месячной пенсии составил: в декабре отчетного года  – 450 сомов.  Величина  прожиточного минимума пенсионера (декабрь отчетного года) составила 1200 сомов. Следовательно, соотношение среднего размера назначенной месячной пенсии к величине прожиточного минимума пенсионера составит:  </w:t>
      </w:r>
    </w:p>
    <w:p w:rsidR="0077655D" w:rsidRPr="00855BC6" w:rsidRDefault="00BE17E4">
      <w:pPr>
        <w:spacing w:after="0"/>
        <w:ind w:left="-5" w:right="0"/>
      </w:pPr>
      <w:r w:rsidRPr="00855BC6">
        <w:t xml:space="preserve">                      450 / 1200 </w:t>
      </w:r>
      <w:r w:rsidRPr="00855BC6">
        <w:rPr>
          <w:vertAlign w:val="subscript"/>
        </w:rPr>
        <w:t xml:space="preserve">* </w:t>
      </w:r>
      <w:r w:rsidRPr="00855BC6">
        <w:t xml:space="preserve">100% = 37,5 процента. </w:t>
      </w:r>
    </w:p>
    <w:p w:rsidR="0077655D" w:rsidRPr="00855BC6" w:rsidRDefault="00BE17E4">
      <w:pPr>
        <w:spacing w:after="0" w:line="259" w:lineRule="auto"/>
        <w:ind w:left="708" w:right="0" w:firstLine="0"/>
        <w:jc w:val="left"/>
      </w:pPr>
      <w:r w:rsidRPr="00855BC6">
        <w:rPr>
          <w:b/>
        </w:rPr>
        <w:t xml:space="preserve"> </w:t>
      </w:r>
    </w:p>
    <w:p w:rsidR="0077655D" w:rsidRPr="00855BC6" w:rsidRDefault="00BE17E4">
      <w:pPr>
        <w:spacing w:after="38" w:line="259" w:lineRule="auto"/>
        <w:ind w:left="-15" w:right="0" w:firstLine="708"/>
      </w:pPr>
      <w:r w:rsidRPr="00855BC6">
        <w:rPr>
          <w:b/>
        </w:rPr>
        <w:t xml:space="preserve">Численность занятых в экономике, приходящихся на одного пенсионера </w:t>
      </w:r>
      <w:r w:rsidRPr="00855BC6">
        <w:t xml:space="preserve">определяется по формуле: </w:t>
      </w:r>
    </w:p>
    <w:p w:rsidR="0077655D" w:rsidRPr="00855BC6" w:rsidRDefault="00BE17E4">
      <w:pPr>
        <w:spacing w:after="0" w:line="259" w:lineRule="auto"/>
        <w:ind w:left="708" w:right="0" w:firstLine="0"/>
        <w:jc w:val="left"/>
      </w:pPr>
      <w:r w:rsidRPr="00855BC6">
        <w:t xml:space="preserve"> </w:t>
      </w:r>
    </w:p>
    <w:tbl>
      <w:tblPr>
        <w:tblStyle w:val="TableGrid"/>
        <w:tblW w:w="9571" w:type="dxa"/>
        <w:tblInd w:w="-108" w:type="dxa"/>
        <w:tblCellMar>
          <w:top w:w="54" w:type="dxa"/>
          <w:right w:w="115" w:type="dxa"/>
        </w:tblCellMar>
        <w:tblLook w:val="04A0" w:firstRow="1" w:lastRow="0" w:firstColumn="1" w:lastColumn="0" w:noHBand="0" w:noVBand="1"/>
      </w:tblPr>
      <w:tblGrid>
        <w:gridCol w:w="3233"/>
        <w:gridCol w:w="1121"/>
        <w:gridCol w:w="5217"/>
      </w:tblGrid>
      <w:tr w:rsidR="0077655D" w:rsidRPr="00855BC6">
        <w:trPr>
          <w:trHeight w:val="610"/>
        </w:trPr>
        <w:tc>
          <w:tcPr>
            <w:tcW w:w="3233" w:type="dxa"/>
            <w:vMerge w:val="restart"/>
            <w:tcBorders>
              <w:top w:val="single" w:sz="4" w:space="0" w:color="000000"/>
              <w:left w:val="single" w:sz="4" w:space="0" w:color="000000"/>
              <w:bottom w:val="single" w:sz="4" w:space="0" w:color="000000"/>
              <w:right w:val="nil"/>
            </w:tcBorders>
          </w:tcPr>
          <w:p w:rsidR="0077655D" w:rsidRPr="00855BC6" w:rsidRDefault="00BE17E4">
            <w:pPr>
              <w:spacing w:after="70" w:line="238" w:lineRule="auto"/>
              <w:ind w:left="151" w:right="0" w:firstLine="168"/>
              <w:jc w:val="left"/>
            </w:pPr>
            <w:r w:rsidRPr="00855BC6">
              <w:t xml:space="preserve">Численность занятых в экономике, приходящихся на одного пенсионера, </w:t>
            </w:r>
          </w:p>
          <w:p w:rsidR="0077655D" w:rsidRPr="00855BC6" w:rsidRDefault="00BE17E4">
            <w:pPr>
              <w:spacing w:after="0" w:line="259" w:lineRule="auto"/>
              <w:ind w:left="0" w:right="109" w:firstLine="0"/>
              <w:jc w:val="center"/>
            </w:pPr>
            <w:r w:rsidRPr="00855BC6">
              <w:t xml:space="preserve">человек </w:t>
            </w:r>
          </w:p>
        </w:tc>
        <w:tc>
          <w:tcPr>
            <w:tcW w:w="1121" w:type="dxa"/>
            <w:tcBorders>
              <w:top w:val="single" w:sz="4" w:space="0" w:color="000000"/>
              <w:left w:val="nil"/>
              <w:bottom w:val="nil"/>
              <w:right w:val="nil"/>
            </w:tcBorders>
            <w:vAlign w:val="bottom"/>
          </w:tcPr>
          <w:p w:rsidR="0077655D" w:rsidRPr="00855BC6" w:rsidRDefault="00BE17E4">
            <w:pPr>
              <w:spacing w:after="0" w:line="259" w:lineRule="auto"/>
              <w:ind w:left="0" w:right="0" w:firstLine="0"/>
              <w:jc w:val="left"/>
            </w:pPr>
            <w:r w:rsidRPr="00855BC6">
              <w:t xml:space="preserve">= </w:t>
            </w:r>
          </w:p>
        </w:tc>
        <w:tc>
          <w:tcPr>
            <w:tcW w:w="5218" w:type="dxa"/>
            <w:tcBorders>
              <w:top w:val="single" w:sz="4" w:space="0" w:color="000000"/>
              <w:left w:val="nil"/>
              <w:bottom w:val="single" w:sz="4" w:space="0" w:color="000000"/>
              <w:right w:val="single" w:sz="4" w:space="0" w:color="000000"/>
            </w:tcBorders>
            <w:vAlign w:val="center"/>
          </w:tcPr>
          <w:p w:rsidR="0077655D" w:rsidRPr="00855BC6" w:rsidRDefault="00BE17E4">
            <w:pPr>
              <w:spacing w:after="0" w:line="259" w:lineRule="auto"/>
              <w:ind w:left="0" w:right="0" w:firstLine="0"/>
              <w:jc w:val="left"/>
            </w:pPr>
            <w:r w:rsidRPr="00855BC6">
              <w:t xml:space="preserve">Численность занятых в экономике, человек </w:t>
            </w:r>
          </w:p>
        </w:tc>
      </w:tr>
      <w:tr w:rsidR="0077655D" w:rsidRPr="00855BC6">
        <w:trPr>
          <w:trHeight w:val="504"/>
        </w:trPr>
        <w:tc>
          <w:tcPr>
            <w:tcW w:w="0" w:type="auto"/>
            <w:vMerge/>
            <w:tcBorders>
              <w:top w:val="nil"/>
              <w:left w:val="single" w:sz="4" w:space="0" w:color="000000"/>
              <w:bottom w:val="single" w:sz="4" w:space="0" w:color="000000"/>
              <w:right w:val="nil"/>
            </w:tcBorders>
          </w:tcPr>
          <w:p w:rsidR="0077655D" w:rsidRPr="00855BC6" w:rsidRDefault="0077655D">
            <w:pPr>
              <w:spacing w:after="160" w:line="259" w:lineRule="auto"/>
              <w:ind w:left="0" w:right="0" w:firstLine="0"/>
              <w:jc w:val="left"/>
            </w:pPr>
          </w:p>
        </w:tc>
        <w:tc>
          <w:tcPr>
            <w:tcW w:w="1121" w:type="dxa"/>
            <w:tcBorders>
              <w:top w:val="nil"/>
              <w:left w:val="nil"/>
              <w:bottom w:val="single" w:sz="4" w:space="0" w:color="000000"/>
              <w:right w:val="nil"/>
            </w:tcBorders>
          </w:tcPr>
          <w:p w:rsidR="0077655D" w:rsidRPr="00855BC6" w:rsidRDefault="0077655D">
            <w:pPr>
              <w:spacing w:after="160" w:line="259" w:lineRule="auto"/>
              <w:ind w:left="0" w:right="0" w:firstLine="0"/>
              <w:jc w:val="left"/>
            </w:pPr>
          </w:p>
        </w:tc>
        <w:tc>
          <w:tcPr>
            <w:tcW w:w="5218" w:type="dxa"/>
            <w:tcBorders>
              <w:top w:val="single" w:sz="4" w:space="0" w:color="000000"/>
              <w:left w:val="nil"/>
              <w:bottom w:val="single" w:sz="4" w:space="0" w:color="000000"/>
              <w:right w:val="single" w:sz="4" w:space="0" w:color="000000"/>
            </w:tcBorders>
            <w:vAlign w:val="center"/>
          </w:tcPr>
          <w:p w:rsidR="0077655D" w:rsidRPr="00855BC6" w:rsidRDefault="00BE17E4">
            <w:pPr>
              <w:spacing w:after="0" w:line="259" w:lineRule="auto"/>
              <w:ind w:left="422" w:right="0" w:firstLine="0"/>
              <w:jc w:val="left"/>
            </w:pPr>
            <w:r w:rsidRPr="00855BC6">
              <w:t xml:space="preserve">Численность пенсионеров, человек </w:t>
            </w:r>
          </w:p>
        </w:tc>
      </w:tr>
    </w:tbl>
    <w:p w:rsidR="0077655D" w:rsidRPr="00855BC6" w:rsidRDefault="00BE17E4">
      <w:pPr>
        <w:spacing w:after="59" w:line="259" w:lineRule="auto"/>
        <w:ind w:left="708" w:right="0" w:firstLine="0"/>
        <w:jc w:val="left"/>
      </w:pPr>
      <w:r w:rsidRPr="00855BC6">
        <w:t xml:space="preserve"> </w:t>
      </w:r>
    </w:p>
    <w:p w:rsidR="0077655D" w:rsidRPr="00855BC6" w:rsidRDefault="00BE17E4">
      <w:pPr>
        <w:spacing w:after="0" w:line="319" w:lineRule="auto"/>
        <w:ind w:left="-15" w:right="0" w:firstLine="708"/>
      </w:pPr>
      <w:r w:rsidRPr="00855BC6">
        <w:rPr>
          <w:b/>
        </w:rPr>
        <w:t>Соотношение среднего размера назначенной месячной пенсии</w:t>
      </w:r>
      <w:r w:rsidRPr="00855BC6">
        <w:t xml:space="preserve"> </w:t>
      </w:r>
      <w:r w:rsidRPr="00855BC6">
        <w:rPr>
          <w:b/>
        </w:rPr>
        <w:t xml:space="preserve">к среднему размеру начисленной заработной платы </w:t>
      </w:r>
      <w:r w:rsidRPr="00855BC6">
        <w:t xml:space="preserve">определяется по формуле: </w:t>
      </w:r>
    </w:p>
    <w:p w:rsidR="0077655D" w:rsidRPr="00855BC6" w:rsidRDefault="00BE17E4">
      <w:pPr>
        <w:spacing w:after="0" w:line="259" w:lineRule="auto"/>
        <w:ind w:left="708" w:right="0" w:firstLine="0"/>
        <w:jc w:val="left"/>
      </w:pPr>
      <w:r w:rsidRPr="00855BC6">
        <w:t xml:space="preserve"> </w:t>
      </w:r>
    </w:p>
    <w:tbl>
      <w:tblPr>
        <w:tblStyle w:val="TableGrid"/>
        <w:tblW w:w="9638" w:type="dxa"/>
        <w:tblInd w:w="-108" w:type="dxa"/>
        <w:tblCellMar>
          <w:top w:w="54" w:type="dxa"/>
          <w:right w:w="48" w:type="dxa"/>
        </w:tblCellMar>
        <w:tblLook w:val="04A0" w:firstRow="1" w:lastRow="0" w:firstColumn="1" w:lastColumn="0" w:noHBand="0" w:noVBand="1"/>
      </w:tblPr>
      <w:tblGrid>
        <w:gridCol w:w="3501"/>
        <w:gridCol w:w="5316"/>
        <w:gridCol w:w="821"/>
      </w:tblGrid>
      <w:tr w:rsidR="0077655D">
        <w:trPr>
          <w:trHeight w:val="1390"/>
        </w:trPr>
        <w:tc>
          <w:tcPr>
            <w:tcW w:w="3502" w:type="dxa"/>
            <w:tcBorders>
              <w:top w:val="single" w:sz="4" w:space="0" w:color="000000"/>
              <w:left w:val="single" w:sz="4" w:space="0" w:color="000000"/>
              <w:bottom w:val="single" w:sz="4" w:space="0" w:color="000000"/>
              <w:right w:val="nil"/>
            </w:tcBorders>
          </w:tcPr>
          <w:p w:rsidR="0077655D" w:rsidRPr="00855BC6" w:rsidRDefault="00BE17E4">
            <w:pPr>
              <w:spacing w:after="0" w:line="238" w:lineRule="auto"/>
              <w:ind w:left="603" w:right="0" w:hanging="106"/>
              <w:jc w:val="left"/>
            </w:pPr>
            <w:r w:rsidRPr="00855BC6">
              <w:t xml:space="preserve">Соотношение среднего размера назначенной </w:t>
            </w:r>
          </w:p>
          <w:p w:rsidR="0077655D" w:rsidRPr="00855BC6" w:rsidRDefault="00BE17E4">
            <w:pPr>
              <w:spacing w:after="0" w:line="259" w:lineRule="auto"/>
              <w:ind w:left="41" w:right="31" w:hanging="34"/>
              <w:jc w:val="center"/>
            </w:pPr>
            <w:r w:rsidRPr="00855BC6">
              <w:t xml:space="preserve">месячной пенсии к среднему размеру начисленной заработной платы, % </w:t>
            </w:r>
          </w:p>
        </w:tc>
        <w:tc>
          <w:tcPr>
            <w:tcW w:w="5316" w:type="dxa"/>
            <w:tcBorders>
              <w:top w:val="single" w:sz="4" w:space="0" w:color="000000"/>
              <w:left w:val="nil"/>
              <w:bottom w:val="single" w:sz="4" w:space="0" w:color="000000"/>
              <w:right w:val="nil"/>
            </w:tcBorders>
          </w:tcPr>
          <w:p w:rsidR="0077655D" w:rsidRPr="00855BC6" w:rsidRDefault="00BE17E4">
            <w:pPr>
              <w:spacing w:after="0" w:line="302" w:lineRule="auto"/>
              <w:ind w:left="0" w:right="0" w:firstLine="0"/>
              <w:jc w:val="center"/>
            </w:pPr>
            <w:r w:rsidRPr="00855BC6">
              <w:t xml:space="preserve">Номинальный средний размер назначенной месячной пенсии отчетного года, сомов </w:t>
            </w:r>
          </w:p>
          <w:p w:rsidR="0077655D" w:rsidRPr="00855BC6" w:rsidRDefault="00BE17E4">
            <w:pPr>
              <w:spacing w:after="0" w:line="259" w:lineRule="auto"/>
              <w:ind w:left="0" w:right="0" w:firstLine="0"/>
              <w:jc w:val="left"/>
            </w:pPr>
            <w:r w:rsidRPr="00855BC6">
              <w:t xml:space="preserve">= </w:t>
            </w:r>
            <w:r w:rsidRPr="00855BC6">
              <w:rPr>
                <w:rFonts w:ascii="Calibri" w:eastAsia="Calibri" w:hAnsi="Calibri" w:cs="Calibri"/>
                <w:noProof/>
                <w:sz w:val="22"/>
              </w:rPr>
              <mc:AlternateContent>
                <mc:Choice Requires="wpg">
                  <w:drawing>
                    <wp:inline distT="0" distB="0" distL="0" distR="0">
                      <wp:extent cx="3076956" cy="6097"/>
                      <wp:effectExtent l="0" t="0" r="0" b="0"/>
                      <wp:docPr id="10615" name="Group 10615"/>
                      <wp:cNvGraphicFramePr/>
                      <a:graphic xmlns:a="http://schemas.openxmlformats.org/drawingml/2006/main">
                        <a:graphicData uri="http://schemas.microsoft.com/office/word/2010/wordprocessingGroup">
                          <wpg:wgp>
                            <wpg:cNvGrpSpPr/>
                            <wpg:grpSpPr>
                              <a:xfrm>
                                <a:off x="0" y="0"/>
                                <a:ext cx="3076956" cy="6097"/>
                                <a:chOff x="0" y="0"/>
                                <a:chExt cx="3076956" cy="6097"/>
                              </a:xfrm>
                            </wpg:grpSpPr>
                            <wps:wsp>
                              <wps:cNvPr id="11611" name="Shape 11611"/>
                              <wps:cNvSpPr/>
                              <wps:spPr>
                                <a:xfrm>
                                  <a:off x="0" y="0"/>
                                  <a:ext cx="3076956" cy="9144"/>
                                </a:xfrm>
                                <a:custGeom>
                                  <a:avLst/>
                                  <a:gdLst/>
                                  <a:ahLst/>
                                  <a:cxnLst/>
                                  <a:rect l="0" t="0" r="0" b="0"/>
                                  <a:pathLst>
                                    <a:path w="3076956" h="9144">
                                      <a:moveTo>
                                        <a:pt x="0" y="0"/>
                                      </a:moveTo>
                                      <a:lnTo>
                                        <a:pt x="3076956" y="0"/>
                                      </a:lnTo>
                                      <a:lnTo>
                                        <a:pt x="3076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E8A5BB" id="Group 10615" o:spid="_x0000_s1026" style="width:242.3pt;height:.5pt;mso-position-horizontal-relative:char;mso-position-vertical-relative:line" coordsize="307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">
                      <v:shape id="Shape 11611" o:spid="_x0000_s1027" style="position:absolute;width:30769;height:91;visibility:visible;mso-wrap-style:square;v-text-anchor:top" coordsize="3076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6sQA&#10;AADeAAAADwAAAGRycy9kb3ducmV2LnhtbERPTWvCQBC9C/6HZQRvukltpURXEatST6JtPQ/ZMQlm&#10;Z8PuGtP++m6h4G0e73Pmy87UoiXnK8sK0nECgji3uuJCwefHdvQKwgdkjbVlUvBNHpaLfm+OmbZ3&#10;PlJ7CoWIIewzVFCG0GRS+rwkg35sG+LIXawzGCJ0hdQO7zHc1PIpSabSYMWxocSG1iXl19PNKJgc&#10;XNU+/5z3xeb8tdP7l+tbkydKDQfdagYiUBce4n/3u47z02mawt878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VOrEAAAA3gAAAA8AAAAAAAAAAAAAAAAAmAIAAGRycy9k&#10;b3ducmV2LnhtbFBLBQYAAAAABAAEAPUAAACJAwAAAAA=&#10;" path="m,l3076956,r,9144l,9144,,e" fillcolor="black" stroked="f" strokeweight="0">
                        <v:stroke miterlimit="83231f" joinstyle="miter"/>
                        <v:path arrowok="t" textboxrect="0,0,3076956,9144"/>
                      </v:shape>
                      <w10:anchorlock/>
                    </v:group>
                  </w:pict>
                </mc:Fallback>
              </mc:AlternateContent>
            </w:r>
          </w:p>
          <w:p w:rsidR="0077655D" w:rsidRPr="00855BC6" w:rsidRDefault="00BE17E4">
            <w:pPr>
              <w:spacing w:after="0" w:line="259" w:lineRule="auto"/>
              <w:ind w:left="223" w:right="0" w:firstLine="0"/>
              <w:jc w:val="center"/>
            </w:pPr>
            <w:r w:rsidRPr="00855BC6">
              <w:t xml:space="preserve">Средний размер начисленной заработной  платы, сомов </w:t>
            </w:r>
          </w:p>
        </w:tc>
        <w:tc>
          <w:tcPr>
            <w:tcW w:w="821" w:type="dxa"/>
            <w:tcBorders>
              <w:top w:val="single" w:sz="4" w:space="0" w:color="000000"/>
              <w:left w:val="nil"/>
              <w:bottom w:val="single" w:sz="4" w:space="0" w:color="000000"/>
              <w:right w:val="single" w:sz="4" w:space="0" w:color="000000"/>
            </w:tcBorders>
            <w:vAlign w:val="center"/>
          </w:tcPr>
          <w:p w:rsidR="0077655D" w:rsidRDefault="00BE17E4">
            <w:pPr>
              <w:spacing w:after="0" w:line="259" w:lineRule="auto"/>
              <w:ind w:left="0" w:right="0" w:firstLine="0"/>
            </w:pPr>
            <w:r w:rsidRPr="00855BC6">
              <w:rPr>
                <w:sz w:val="16"/>
              </w:rPr>
              <w:t>*</w:t>
            </w:r>
            <w:r w:rsidRPr="00855BC6">
              <w:t xml:space="preserve"> 100%</w:t>
            </w:r>
            <w:r>
              <w:t xml:space="preserve"> </w:t>
            </w:r>
          </w:p>
        </w:tc>
      </w:tr>
    </w:tbl>
    <w:p w:rsidR="0077655D" w:rsidRDefault="00BE17E4">
      <w:pPr>
        <w:spacing w:after="0" w:line="259" w:lineRule="auto"/>
        <w:ind w:left="708" w:right="0" w:firstLine="0"/>
        <w:jc w:val="left"/>
      </w:pPr>
      <w:r>
        <w:t xml:space="preserve"> </w:t>
      </w:r>
    </w:p>
    <w:sectPr w:rsidR="0077655D">
      <w:headerReference w:type="even" r:id="rId7"/>
      <w:headerReference w:type="default" r:id="rId8"/>
      <w:footerReference w:type="even" r:id="rId9"/>
      <w:footerReference w:type="default" r:id="rId10"/>
      <w:headerReference w:type="first" r:id="rId11"/>
      <w:footerReference w:type="first" r:id="rId12"/>
      <w:pgSz w:w="11906" w:h="16841"/>
      <w:pgMar w:top="1241" w:right="1130" w:bottom="1142" w:left="1133" w:header="720" w:footer="726" w:gutter="0"/>
      <w:pgNumType w:start="70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03C" w:rsidRDefault="004D703C">
      <w:pPr>
        <w:spacing w:after="0" w:line="240" w:lineRule="auto"/>
      </w:pPr>
      <w:r>
        <w:separator/>
      </w:r>
    </w:p>
  </w:endnote>
  <w:endnote w:type="continuationSeparator" w:id="0">
    <w:p w:rsidR="004D703C" w:rsidRDefault="004D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5D" w:rsidRDefault="00BE17E4">
    <w:pPr>
      <w:tabs>
        <w:tab w:val="center" w:pos="4821"/>
        <w:tab w:val="center" w:pos="9550"/>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706</w:t>
    </w:r>
    <w:r>
      <w:rPr>
        <w:sz w:val="20"/>
      </w:rPr>
      <w:fldChar w:fldCharType="end"/>
    </w:r>
    <w:r>
      <w:rPr>
        <w:sz w:val="20"/>
      </w:rPr>
      <w:t xml:space="preserve"> </w:t>
    </w:r>
    <w:r>
      <w:rPr>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5D" w:rsidRDefault="00BE17E4">
    <w:pPr>
      <w:tabs>
        <w:tab w:val="center" w:pos="4821"/>
        <w:tab w:val="center" w:pos="9550"/>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162791" w:rsidRPr="00162791">
      <w:rPr>
        <w:noProof/>
        <w:sz w:val="20"/>
      </w:rPr>
      <w:t>710</w:t>
    </w:r>
    <w:r>
      <w:rPr>
        <w:sz w:val="20"/>
      </w:rPr>
      <w:fldChar w:fldCharType="end"/>
    </w:r>
    <w:r>
      <w:rPr>
        <w:sz w:val="20"/>
      </w:rPr>
      <w:t xml:space="preserve"> </w:t>
    </w:r>
    <w:r>
      <w:rPr>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5D" w:rsidRDefault="00BE17E4">
    <w:pPr>
      <w:spacing w:after="0" w:line="259" w:lineRule="auto"/>
      <w:ind w:left="0" w:right="7" w:firstLine="0"/>
      <w:jc w:val="center"/>
    </w:pPr>
    <w:r>
      <w:fldChar w:fldCharType="begin"/>
    </w:r>
    <w:r>
      <w:instrText xml:space="preserve"> PAGE   \* MERGEFORMAT </w:instrText>
    </w:r>
    <w:r>
      <w:fldChar w:fldCharType="separate"/>
    </w:r>
    <w:r w:rsidR="0053032B" w:rsidRPr="0053032B">
      <w:rPr>
        <w:noProof/>
        <w:sz w:val="20"/>
      </w:rPr>
      <w:t>705</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03C" w:rsidRDefault="004D703C">
      <w:pPr>
        <w:spacing w:after="0" w:line="240" w:lineRule="auto"/>
      </w:pPr>
      <w:r>
        <w:separator/>
      </w:r>
    </w:p>
  </w:footnote>
  <w:footnote w:type="continuationSeparator" w:id="0">
    <w:p w:rsidR="004D703C" w:rsidRDefault="004D7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5D" w:rsidRDefault="00BE17E4">
    <w:pPr>
      <w:spacing w:after="0" w:line="259" w:lineRule="auto"/>
      <w:ind w:left="0" w:right="6"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626364</wp:posOffset>
              </wp:positionV>
              <wp:extent cx="6156960" cy="6096"/>
              <wp:effectExtent l="0" t="0" r="0" b="0"/>
              <wp:wrapSquare wrapText="bothSides"/>
              <wp:docPr id="11265" name="Group 11265"/>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1613" name="Shape 11613"/>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11DCA6" id="Group 11265" o:spid="_x0000_s1026" style="position:absolute;margin-left:55.2pt;margin-top:49.3pt;width:484.8pt;height:.5pt;z-index:251658240;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">
              <v:shape id="Shape 11613"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9MUA&#10;AADeAAAADwAAAGRycy9kb3ducmV2LnhtbERPTWvCQBC9F/oflin0VjdJRWx0lSIIEmpBKzmP2WkS&#10;kp2N2W2M/94tFHqbx/uc5Xo0rRiod7VlBfEkAkFcWF1zqeD0tX2Zg3AeWWNrmRTcyMF69fiwxFTb&#10;Kx9oOPpShBB2KSqovO9SKV1RkUE3sR1x4L5tb9AH2JdS93gN4aaVSRTNpMGaQ0OFHW0qKprjj1Ew&#10;NNk0yRr8PG3fsvyyPyf57iNX6vlpfF+A8DT6f/Gfe6fD/HgWv8LvO+EG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b0xQAAAN4AAAAPAAAAAAAAAAAAAAAAAJgCAABkcnMv&#10;ZG93bnJldi54bWxQSwUGAAAAAAQABAD1AAAAigMAAAAA&#10;" path="m,l6156960,r,9144l,9144,,e" fillcolor="black" stroked="f" strokeweight="0">
                <v:stroke miterlimit="83231f" joinstyle="miter"/>
                <v:path arrowok="t" textboxrect="0,0,6156960,9144"/>
              </v:shape>
              <w10:wrap type="square" anchorx="page" anchory="page"/>
            </v:group>
          </w:pict>
        </mc:Fallback>
      </mc:AlternateContent>
    </w:r>
    <w:r>
      <w:rPr>
        <w:sz w:val="20"/>
      </w:rPr>
      <w:t xml:space="preserve">18. СОЦИАЛЬНАЯ ЗАЩИТА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5D" w:rsidRDefault="00BE17E4">
    <w:pPr>
      <w:spacing w:after="0" w:line="259" w:lineRule="auto"/>
      <w:ind w:left="0" w:right="6"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626364</wp:posOffset>
              </wp:positionV>
              <wp:extent cx="6156960" cy="6096"/>
              <wp:effectExtent l="0" t="0" r="0" b="0"/>
              <wp:wrapSquare wrapText="bothSides"/>
              <wp:docPr id="11244" name="Group 11244"/>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1612" name="Shape 11612"/>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A80571" id="Group 11244" o:spid="_x0000_s1026" style="position:absolute;margin-left:55.2pt;margin-top:49.3pt;width:484.8pt;height:.5pt;z-index:251659264;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">
              <v:shape id="Shape 11612"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Db8QA&#10;AADeAAAADwAAAGRycy9kb3ducmV2LnhtbERPTWvCQBC9F/oflil4q5sEkTZ1FSkIErRQKzlPs2MS&#10;kp1Ns2uM/74rCN7m8T5nsRpNKwbqXW1ZQTyNQBAXVtdcKjj+bF7fQDiPrLG1TAqu5GC1fH5aYKrt&#10;hb9pOPhShBB2KSqovO9SKV1RkUE3tR1x4E62N+gD7Eupe7yEcNPKJIrm0mDNoaHCjj4rKprD2SgY&#10;mmyWZA1+HTfvWf63/03y7S5XavIyrj9AeBr9Q3x3b3WYH8/jBG7vhBv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4Q2/EAAAA3gAAAA8AAAAAAAAAAAAAAAAAmAIAAGRycy9k&#10;b3ducmV2LnhtbFBLBQYAAAAABAAEAPUAAACJAwAAAAA=&#10;" path="m,l6156960,r,9144l,9144,,e" fillcolor="black" stroked="f" strokeweight="0">
                <v:stroke miterlimit="83231f" joinstyle="miter"/>
                <v:path arrowok="t" textboxrect="0,0,6156960,9144"/>
              </v:shape>
              <w10:wrap type="square" anchorx="page" anchory="page"/>
            </v:group>
          </w:pict>
        </mc:Fallback>
      </mc:AlternateContent>
    </w:r>
    <w:r>
      <w:rPr>
        <w:sz w:val="20"/>
      </w:rPr>
      <w:t xml:space="preserve">18. СОЦИАЛЬНАЯ ЗАЩИТА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5D" w:rsidRDefault="0077655D">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39E0"/>
    <w:multiLevelType w:val="hybridMultilevel"/>
    <w:tmpl w:val="113C93BE"/>
    <w:lvl w:ilvl="0" w:tplc="5DB4301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60D37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7A25A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2C84D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CB95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F4918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F8660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D83BC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610E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78B09B2"/>
    <w:multiLevelType w:val="hybridMultilevel"/>
    <w:tmpl w:val="4E9870A0"/>
    <w:lvl w:ilvl="0" w:tplc="3132B79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82D1A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DE537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EC534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EF84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0C8F3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2ADC6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26C5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9EE0D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AC92F25"/>
    <w:multiLevelType w:val="hybridMultilevel"/>
    <w:tmpl w:val="AE32550E"/>
    <w:lvl w:ilvl="0" w:tplc="7E34385C">
      <w:start w:val="1"/>
      <w:numFmt w:val="bullet"/>
      <w:lvlText w:val="•"/>
      <w:lvlJc w:val="left"/>
      <w:pPr>
        <w:ind w:left="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EAD3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78823C">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A934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82C0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9EB05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BCCDD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FEE5E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3C7CC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F0D46CC"/>
    <w:multiLevelType w:val="multilevel"/>
    <w:tmpl w:val="92681EFC"/>
    <w:lvl w:ilvl="0">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start w:val="3"/>
      <w:numFmt w:val="decimal"/>
      <w:lvlText w:val="%1.%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FD71A4F"/>
    <w:multiLevelType w:val="hybridMultilevel"/>
    <w:tmpl w:val="E1BA500C"/>
    <w:lvl w:ilvl="0" w:tplc="68DAF7B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691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8F3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830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47F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E2A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6E7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083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CD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32E5490"/>
    <w:multiLevelType w:val="hybridMultilevel"/>
    <w:tmpl w:val="B240F388"/>
    <w:lvl w:ilvl="0" w:tplc="3E3847E4">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36A2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508F7D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7549C2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BC24CC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444777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63EE0D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24B4C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582374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68B25364"/>
    <w:multiLevelType w:val="hybridMultilevel"/>
    <w:tmpl w:val="BD422FDC"/>
    <w:lvl w:ilvl="0" w:tplc="6EEE0BFC">
      <w:start w:val="18"/>
      <w:numFmt w:val="decimal"/>
      <w:lvlText w:val="%1."/>
      <w:lvlJc w:val="left"/>
      <w:pPr>
        <w:ind w:left="4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1C22CD94">
      <w:start w:val="1"/>
      <w:numFmt w:val="lowerLetter"/>
      <w:lvlText w:val="%2"/>
      <w:lvlJc w:val="left"/>
      <w:pPr>
        <w:ind w:left="371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2B48CFDE">
      <w:start w:val="1"/>
      <w:numFmt w:val="lowerRoman"/>
      <w:lvlText w:val="%3"/>
      <w:lvlJc w:val="left"/>
      <w:pPr>
        <w:ind w:left="443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0A2464CE">
      <w:start w:val="1"/>
      <w:numFmt w:val="decimal"/>
      <w:lvlText w:val="%4"/>
      <w:lvlJc w:val="left"/>
      <w:pPr>
        <w:ind w:left="515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D090A01A">
      <w:start w:val="1"/>
      <w:numFmt w:val="lowerLetter"/>
      <w:lvlText w:val="%5"/>
      <w:lvlJc w:val="left"/>
      <w:pPr>
        <w:ind w:left="587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AA446B76">
      <w:start w:val="1"/>
      <w:numFmt w:val="lowerRoman"/>
      <w:lvlText w:val="%6"/>
      <w:lvlJc w:val="left"/>
      <w:pPr>
        <w:ind w:left="659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151C53B8">
      <w:start w:val="1"/>
      <w:numFmt w:val="decimal"/>
      <w:lvlText w:val="%7"/>
      <w:lvlJc w:val="left"/>
      <w:pPr>
        <w:ind w:left="731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4FE68C60">
      <w:start w:val="1"/>
      <w:numFmt w:val="lowerLetter"/>
      <w:lvlText w:val="%8"/>
      <w:lvlJc w:val="left"/>
      <w:pPr>
        <w:ind w:left="803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D166F18E">
      <w:start w:val="1"/>
      <w:numFmt w:val="lowerRoman"/>
      <w:lvlText w:val="%9"/>
      <w:lvlJc w:val="left"/>
      <w:pPr>
        <w:ind w:left="875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7">
    <w:nsid w:val="72F2037F"/>
    <w:multiLevelType w:val="hybridMultilevel"/>
    <w:tmpl w:val="BB7C3C88"/>
    <w:lvl w:ilvl="0" w:tplc="BD4A6F5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825BC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5C450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BABFBE">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3E4D5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4C309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C0218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F24D3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AC0B0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1"/>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5D"/>
    <w:rsid w:val="00162791"/>
    <w:rsid w:val="001E114F"/>
    <w:rsid w:val="00264BC1"/>
    <w:rsid w:val="002811E9"/>
    <w:rsid w:val="002E6C01"/>
    <w:rsid w:val="00350265"/>
    <w:rsid w:val="00375215"/>
    <w:rsid w:val="00393843"/>
    <w:rsid w:val="003F26F7"/>
    <w:rsid w:val="004B68EF"/>
    <w:rsid w:val="004D703C"/>
    <w:rsid w:val="0053032B"/>
    <w:rsid w:val="0064026F"/>
    <w:rsid w:val="00667A40"/>
    <w:rsid w:val="006E2E9E"/>
    <w:rsid w:val="0077655D"/>
    <w:rsid w:val="00826A2E"/>
    <w:rsid w:val="008538BA"/>
    <w:rsid w:val="00855BC6"/>
    <w:rsid w:val="008B7289"/>
    <w:rsid w:val="009764A7"/>
    <w:rsid w:val="009C081B"/>
    <w:rsid w:val="009F11D0"/>
    <w:rsid w:val="00B278E8"/>
    <w:rsid w:val="00B82BA9"/>
    <w:rsid w:val="00BE17E4"/>
    <w:rsid w:val="00BE5D94"/>
    <w:rsid w:val="00C23629"/>
    <w:rsid w:val="00D0449E"/>
    <w:rsid w:val="00E87DD5"/>
    <w:rsid w:val="00FC5C0E"/>
    <w:rsid w:val="00FE396C"/>
    <w:rsid w:val="00FF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DC14C-9F91-4A8F-B14C-FA0DF4DE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4" w:line="260" w:lineRule="auto"/>
      <w:ind w:left="10" w:right="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8"/>
      </w:numPr>
      <w:spacing w:after="202" w:line="265" w:lineRule="auto"/>
      <w:ind w:left="1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43"/>
      <w:jc w:val="right"/>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3444</Words>
  <Characters>19635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Основные методологические положения организации и</vt:lpstr>
    </vt:vector>
  </TitlesOfParts>
  <Company>SPecialiST RePack</Company>
  <LinksUpToDate>false</LinksUpToDate>
  <CharactersWithSpaces>23033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методологические положения организации и</dc:title>
  <dc:subject/>
  <dc:creator>*</dc:creator>
  <cp:keywords/>
  <cp:lastModifiedBy>rahmanova</cp:lastModifiedBy>
  <cp:revision>2</cp:revision>
  <dcterms:created xsi:type="dcterms:W3CDTF">2024-02-02T04:43:00Z</dcterms:created>
  <dcterms:modified xsi:type="dcterms:W3CDTF">2024-02-02T04:43:00Z</dcterms:modified>
</cp:coreProperties>
</file>