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F" w:rsidRPr="004D422F" w:rsidRDefault="00D06B3C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bookmarkStart w:id="0" w:name="_GoBack"/>
      <w:bookmarkEnd w:id="0"/>
      <w:r>
        <w:rPr>
          <w:rFonts w:ascii="Kyrghyz Times" w:hAnsi="Kyrghyz Times"/>
          <w:color w:val="548DD4" w:themeColor="text2" w:themeTint="99"/>
          <w:sz w:val="26"/>
        </w:rPr>
        <w:t>ОШ</w:t>
      </w:r>
      <w:r w:rsidR="00A56DFF">
        <w:rPr>
          <w:rFonts w:ascii="Kyrghyz Times" w:hAnsi="Kyrghyz Times"/>
          <w:color w:val="548DD4" w:themeColor="text2" w:themeTint="99"/>
          <w:sz w:val="26"/>
        </w:rPr>
        <w:t xml:space="preserve"> </w:t>
      </w:r>
      <w:r w:rsidR="00FF3B36">
        <w:rPr>
          <w:rFonts w:ascii="Kyrghyz Times" w:hAnsi="Kyrghyz Times"/>
          <w:color w:val="548DD4" w:themeColor="text2" w:themeTint="99"/>
          <w:sz w:val="26"/>
        </w:rPr>
        <w:t>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F662F8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F662F8" w:rsidRPr="00AF1E16" w:rsidRDefault="00F662F8" w:rsidP="00F662F8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AF1E16">
              <w:rPr>
                <w:rFonts w:ascii="Kyrghyz Times" w:hAnsi="Kyrghyz Times"/>
                <w:sz w:val="24"/>
                <w:szCs w:val="24"/>
              </w:rPr>
              <w:t>1173,2</w:t>
            </w:r>
          </w:p>
        </w:tc>
        <w:tc>
          <w:tcPr>
            <w:tcW w:w="1418" w:type="dxa"/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4A00E1">
              <w:rPr>
                <w:rFonts w:ascii="Kyrghyz Times" w:hAnsi="Kyrghyz Times" w:cs="Arial CYR"/>
                <w:sz w:val="24"/>
                <w:szCs w:val="24"/>
              </w:rPr>
              <w:t>1199,9</w:t>
            </w:r>
          </w:p>
        </w:tc>
        <w:tc>
          <w:tcPr>
            <w:tcW w:w="1559" w:type="dxa"/>
            <w:vAlign w:val="bottom"/>
          </w:tcPr>
          <w:p w:rsidR="00F662F8" w:rsidRPr="00E24A1F" w:rsidRDefault="00F662F8" w:rsidP="00F662F8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1228,4</w:t>
            </w:r>
          </w:p>
        </w:tc>
      </w:tr>
      <w:tr w:rsidR="00F662F8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F662F8" w:rsidRPr="0044708F" w:rsidRDefault="00F662F8" w:rsidP="00F662F8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27334,0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662F8" w:rsidRPr="00021B94" w:rsidRDefault="00F662F8" w:rsidP="00F662F8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240C47">
              <w:rPr>
                <w:rFonts w:ascii="Kyrghyz Times" w:hAnsi="Kyrghyz Times"/>
                <w:color w:val="000000"/>
                <w:sz w:val="24"/>
              </w:rPr>
              <w:t>30815,3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662F8" w:rsidRPr="00021B94" w:rsidRDefault="00F662F8" w:rsidP="00F662F8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31706,7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A01039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F662F8" w:rsidRPr="001639BA" w:rsidRDefault="00F662F8" w:rsidP="00F662F8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3</w:t>
            </w:r>
            <w:r w:rsidRPr="001639BA">
              <w:rPr>
                <w:rFonts w:ascii="Kyrghyz Times" w:hAnsi="Kyrghyz Times"/>
                <w:color w:val="000000"/>
                <w:sz w:val="24"/>
              </w:rPr>
              <w:t>389,0</w:t>
            </w:r>
          </w:p>
        </w:tc>
        <w:tc>
          <w:tcPr>
            <w:tcW w:w="1418" w:type="dxa"/>
            <w:vAlign w:val="bottom"/>
          </w:tcPr>
          <w:p w:rsidR="00F662F8" w:rsidRPr="001639BA" w:rsidRDefault="00F662F8" w:rsidP="00F662F8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1639BA">
              <w:rPr>
                <w:rFonts w:ascii="Kyrghyz Times" w:hAnsi="Kyrghyz Times"/>
                <w:color w:val="000000"/>
                <w:sz w:val="24"/>
              </w:rPr>
              <w:t>3581,3</w:t>
            </w:r>
          </w:p>
        </w:tc>
        <w:tc>
          <w:tcPr>
            <w:tcW w:w="1559" w:type="dxa"/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1639BA">
              <w:rPr>
                <w:rFonts w:ascii="Kyrghyz Times" w:hAnsi="Kyrghyz Times"/>
                <w:sz w:val="24"/>
                <w:lang w:val="ky-KG"/>
              </w:rPr>
              <w:t>3735,8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A01039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F662F8" w:rsidRPr="004A00E1" w:rsidRDefault="00F662F8" w:rsidP="00F662F8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31927,4</w:t>
            </w:r>
          </w:p>
        </w:tc>
        <w:tc>
          <w:tcPr>
            <w:tcW w:w="1418" w:type="dxa"/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35316,5</w:t>
            </w:r>
          </w:p>
        </w:tc>
        <w:tc>
          <w:tcPr>
            <w:tcW w:w="1559" w:type="dxa"/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36090,5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F662F8" w:rsidRPr="003F1ADE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4767,3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4204,1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662F8" w:rsidRPr="00CD67B3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4363,9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F662F8" w:rsidRPr="003F1ADE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159,5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172,7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662F8" w:rsidRPr="00CD67B3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174,5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F662F8" w:rsidRPr="004F2F42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F2F42">
              <w:rPr>
                <w:rFonts w:ascii="Kyrghyz Times" w:hAnsi="Kyrghyz Times"/>
                <w:sz w:val="24"/>
              </w:rPr>
              <w:t>19,8</w:t>
            </w:r>
          </w:p>
        </w:tc>
        <w:tc>
          <w:tcPr>
            <w:tcW w:w="1418" w:type="dxa"/>
            <w:vAlign w:val="bottom"/>
          </w:tcPr>
          <w:p w:rsidR="00F662F8" w:rsidRPr="004F2F42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F2F42">
              <w:rPr>
                <w:rFonts w:ascii="Kyrghyz Times" w:hAnsi="Kyrghyz Times"/>
                <w:sz w:val="24"/>
              </w:rPr>
              <w:t>4,8</w:t>
            </w:r>
          </w:p>
        </w:tc>
        <w:tc>
          <w:tcPr>
            <w:tcW w:w="1559" w:type="dxa"/>
            <w:vAlign w:val="bottom"/>
          </w:tcPr>
          <w:p w:rsidR="00F662F8" w:rsidRPr="004F2F42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F2F42">
              <w:rPr>
                <w:rFonts w:ascii="Kyrghyz Times" w:hAnsi="Kyrghyz Times"/>
                <w:sz w:val="24"/>
              </w:rPr>
              <w:t>3,3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25024,3</w:t>
            </w:r>
          </w:p>
        </w:tc>
        <w:tc>
          <w:tcPr>
            <w:tcW w:w="1418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29219,4</w:t>
            </w:r>
          </w:p>
        </w:tc>
        <w:tc>
          <w:tcPr>
            <w:tcW w:w="1559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32508,6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809,4</w:t>
            </w:r>
          </w:p>
        </w:tc>
        <w:tc>
          <w:tcPr>
            <w:tcW w:w="1418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954,3</w:t>
            </w:r>
          </w:p>
        </w:tc>
        <w:tc>
          <w:tcPr>
            <w:tcW w:w="1559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1010,7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5C7575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менен</w:t>
            </w:r>
            <w:r>
              <w:rPr>
                <w:rFonts w:ascii="Kyrghyz Times" w:hAnsi="Kyrghyz Times"/>
                <w:sz w:val="24"/>
                <w:vertAlign w:val="superscript"/>
              </w:rPr>
              <w:t>1</w:t>
            </w:r>
          </w:p>
        </w:tc>
        <w:tc>
          <w:tcPr>
            <w:tcW w:w="1701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105,8</w:t>
            </w:r>
          </w:p>
        </w:tc>
        <w:tc>
          <w:tcPr>
            <w:tcW w:w="1418" w:type="dxa"/>
            <w:vAlign w:val="bottom"/>
          </w:tcPr>
          <w:p w:rsidR="00F662F8" w:rsidRPr="005C7575" w:rsidRDefault="00F662F8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113,0</w:t>
            </w:r>
          </w:p>
        </w:tc>
        <w:tc>
          <w:tcPr>
            <w:tcW w:w="1559" w:type="dxa"/>
            <w:vAlign w:val="bottom"/>
          </w:tcPr>
          <w:p w:rsidR="00F662F8" w:rsidRPr="005C7575" w:rsidRDefault="00F662F8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vertAlign w:val="superscript"/>
              </w:rPr>
            </w:pPr>
            <w:r w:rsidRPr="005C7575">
              <w:rPr>
                <w:rFonts w:ascii="Kyrghyz Times" w:hAnsi="Kyrghyz Times"/>
                <w:sz w:val="24"/>
              </w:rPr>
              <w:t>101,7</w:t>
            </w:r>
          </w:p>
        </w:tc>
      </w:tr>
      <w:tr w:rsidR="00F662F8" w:rsidRPr="005C7575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F662F8" w:rsidRPr="00A01039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602,7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643,7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662F8" w:rsidRPr="00A06DA5" w:rsidRDefault="00F662F8" w:rsidP="00F662F8">
            <w:pPr>
              <w:spacing w:before="20" w:after="20"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598,5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F662F8" w:rsidRPr="00465067" w:rsidRDefault="00F662F8" w:rsidP="00F662F8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218,9</w:t>
            </w:r>
          </w:p>
        </w:tc>
        <w:tc>
          <w:tcPr>
            <w:tcW w:w="1418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215,0</w:t>
            </w:r>
          </w:p>
        </w:tc>
        <w:tc>
          <w:tcPr>
            <w:tcW w:w="1559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5C7575">
              <w:rPr>
                <w:rFonts w:ascii="Kyrghyz Times" w:hAnsi="Kyrghyz Times"/>
                <w:sz w:val="24"/>
                <w:lang w:val="ky-KG"/>
              </w:rPr>
              <w:t>219,0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0,5</w:t>
            </w:r>
          </w:p>
        </w:tc>
        <w:tc>
          <w:tcPr>
            <w:tcW w:w="1418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5C7575">
              <w:rPr>
                <w:rFonts w:ascii="Kyrghyz Times" w:hAnsi="Kyrghyz Times"/>
                <w:sz w:val="24"/>
                <w:lang w:val="ky-KG"/>
              </w:rPr>
              <w:t>0,2</w:t>
            </w:r>
          </w:p>
        </w:tc>
      </w:tr>
      <w:tr w:rsidR="00F662F8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16,5</w:t>
            </w:r>
          </w:p>
        </w:tc>
        <w:tc>
          <w:tcPr>
            <w:tcW w:w="1559" w:type="dxa"/>
            <w:vAlign w:val="bottom"/>
          </w:tcPr>
          <w:p w:rsidR="00F662F8" w:rsidRPr="005C7575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16,8</w:t>
            </w:r>
          </w:p>
        </w:tc>
      </w:tr>
    </w:tbl>
    <w:p w:rsidR="00931B5E" w:rsidRPr="00FF3B36" w:rsidRDefault="00A16273" w:rsidP="00A16273">
      <w:r w:rsidRPr="00A16273">
        <w:rPr>
          <w:vertAlign w:val="superscript"/>
        </w:rPr>
        <w:t>1</w:t>
      </w:r>
      <w:r>
        <w:t xml:space="preserve">Ош ш. </w:t>
      </w:r>
      <w:proofErr w:type="spellStart"/>
      <w:r>
        <w:t>кошкондо</w:t>
      </w:r>
      <w:proofErr w:type="spellEnd"/>
    </w:p>
    <w:p w:rsidR="00931B5E" w:rsidRPr="00AF1E16" w:rsidRDefault="00931B5E" w:rsidP="004D422F">
      <w:pPr>
        <w:jc w:val="right"/>
        <w:rPr>
          <w:rFonts w:ascii="Kyrghyz Times" w:hAnsi="Kyrghyz Times"/>
          <w:sz w:val="24"/>
          <w:szCs w:val="24"/>
        </w:rPr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D06B3C">
        <w:rPr>
          <w:rFonts w:ascii="Kyrghyz Times" w:hAnsi="Kyrghyz Times"/>
          <w:color w:val="548DD4" w:themeColor="text2" w:themeTint="99"/>
          <w:sz w:val="26"/>
        </w:rPr>
        <w:t>ОШ</w:t>
      </w:r>
      <w:r w:rsidR="007552DE">
        <w:rPr>
          <w:rFonts w:ascii="Kyrghyz Times" w:hAnsi="Kyrghyz Times"/>
          <w:color w:val="548DD4" w:themeColor="text2" w:themeTint="99"/>
          <w:sz w:val="26"/>
        </w:rPr>
        <w:t>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</w:t>
      </w:r>
      <w:r w:rsidR="007552DE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8"/>
        <w:gridCol w:w="1010"/>
        <w:gridCol w:w="1136"/>
        <w:gridCol w:w="5103"/>
      </w:tblGrid>
      <w:tr w:rsidR="00700E32" w:rsidRPr="00C8493C" w:rsidTr="00700E32">
        <w:trPr>
          <w:trHeight w:val="126"/>
          <w:tblHeader/>
        </w:trPr>
        <w:tc>
          <w:tcPr>
            <w:tcW w:w="774" w:type="pct"/>
            <w:tcBorders>
              <w:top w:val="double" w:sz="6" w:space="0" w:color="auto"/>
              <w:left w:val="nil"/>
            </w:tcBorders>
          </w:tcPr>
          <w:p w:rsidR="00700E32" w:rsidRPr="00C8493C" w:rsidRDefault="00700E32" w:rsidP="00700E3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2016</w:t>
            </w:r>
          </w:p>
        </w:tc>
        <w:tc>
          <w:tcPr>
            <w:tcW w:w="589" w:type="pct"/>
            <w:tcBorders>
              <w:top w:val="double" w:sz="6" w:space="0" w:color="auto"/>
            </w:tcBorders>
          </w:tcPr>
          <w:p w:rsidR="00700E32" w:rsidRPr="00C8493C" w:rsidRDefault="00700E32" w:rsidP="00700E3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2017</w:t>
            </w:r>
          </w:p>
        </w:tc>
        <w:tc>
          <w:tcPr>
            <w:tcW w:w="662" w:type="pct"/>
            <w:tcBorders>
              <w:top w:val="double" w:sz="6" w:space="0" w:color="auto"/>
            </w:tcBorders>
          </w:tcPr>
          <w:p w:rsidR="00700E32" w:rsidRPr="00C8493C" w:rsidRDefault="00700E32" w:rsidP="00700E3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2018*</w:t>
            </w:r>
          </w:p>
        </w:tc>
        <w:tc>
          <w:tcPr>
            <w:tcW w:w="2975" w:type="pct"/>
            <w:tcBorders>
              <w:top w:val="double" w:sz="6" w:space="0" w:color="auto"/>
              <w:left w:val="double" w:sz="4" w:space="0" w:color="auto"/>
            </w:tcBorders>
          </w:tcPr>
          <w:p w:rsidR="00700E32" w:rsidRPr="00C8493C" w:rsidRDefault="00700E32" w:rsidP="00700E32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E24A1F" w:rsidRDefault="00DE1BB5" w:rsidP="00F662F8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C61DA7">
              <w:rPr>
                <w:rFonts w:ascii="Kyrghyz Times" w:hAnsi="Kyrghyz Times" w:cs="Arial CYR"/>
                <w:sz w:val="24"/>
                <w:szCs w:val="24"/>
                <w:lang w:val="ky-KG"/>
              </w:rPr>
              <w:t>1259,7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4E5A75">
              <w:rPr>
                <w:rFonts w:ascii="Kyrghyz Times" w:hAnsi="Kyrghyz Times" w:cs="Arial CYR"/>
                <w:sz w:val="24"/>
                <w:szCs w:val="24"/>
                <w:lang w:val="ky-KG"/>
              </w:rPr>
              <w:t>1314,1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 w:cs="Arial CYR"/>
                <w:sz w:val="24"/>
                <w:szCs w:val="24"/>
                <w:lang w:val="ky-KG"/>
              </w:rPr>
              <w:t>1 341,9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C8493C" w:rsidRDefault="00DE1BB5" w:rsidP="00F662F8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shd w:val="clear" w:color="auto" w:fill="FFFFFF"/>
            <w:vAlign w:val="bottom"/>
          </w:tcPr>
          <w:p w:rsidR="00DE1BB5" w:rsidRPr="00C61DA7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1639BA">
              <w:rPr>
                <w:rFonts w:ascii="Kyrghyz Times" w:hAnsi="Kyrghyz Times"/>
                <w:sz w:val="24"/>
              </w:rPr>
              <w:t>32778,8</w:t>
            </w:r>
          </w:p>
        </w:tc>
        <w:tc>
          <w:tcPr>
            <w:tcW w:w="589" w:type="pct"/>
            <w:shd w:val="clear" w:color="auto" w:fill="FFFFFF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en-US"/>
              </w:rPr>
            </w:pPr>
            <w:r w:rsidRPr="004E5A75">
              <w:rPr>
                <w:rFonts w:ascii="Kyrghyz Times" w:hAnsi="Kyrghyz Times"/>
                <w:color w:val="000000"/>
                <w:sz w:val="24"/>
                <w:lang w:val="en-US"/>
              </w:rPr>
              <w:t>32778,8</w:t>
            </w:r>
          </w:p>
        </w:tc>
        <w:tc>
          <w:tcPr>
            <w:tcW w:w="662" w:type="pct"/>
            <w:shd w:val="clear" w:color="auto" w:fill="FFFFFF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/>
                <w:color w:val="000000"/>
                <w:sz w:val="24"/>
                <w:szCs w:val="24"/>
                <w:lang w:val="ky-KG"/>
              </w:rPr>
              <w:t>42 570,5</w:t>
            </w:r>
          </w:p>
        </w:tc>
        <w:tc>
          <w:tcPr>
            <w:tcW w:w="2975" w:type="pct"/>
            <w:tcBorders>
              <w:left w:val="double" w:sz="4" w:space="0" w:color="auto"/>
            </w:tcBorders>
            <w:shd w:val="clear" w:color="auto" w:fill="FFFFFF"/>
          </w:tcPr>
          <w:p w:rsidR="00DE1BB5" w:rsidRPr="00C8493C" w:rsidRDefault="00DE1BB5" w:rsidP="00F662F8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 сомов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C8493C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4</w:t>
            </w:r>
            <w:r w:rsidRPr="001639BA">
              <w:rPr>
                <w:rFonts w:ascii="Kyrghyz Times" w:hAnsi="Kyrghyz Times"/>
                <w:sz w:val="24"/>
                <w:lang w:val="ky-KG"/>
              </w:rPr>
              <w:t>074,7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z w:val="24"/>
                <w:lang w:val="ky-KG"/>
              </w:rPr>
              <w:t>4755,5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/>
                <w:sz w:val="24"/>
                <w:szCs w:val="24"/>
                <w:lang w:val="ky-KG"/>
              </w:rPr>
              <w:t>9 621,1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A01039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C8493C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bCs/>
                <w:sz w:val="24"/>
                <w:lang w:val="ky-KG"/>
              </w:rPr>
              <w:t>37</w:t>
            </w:r>
            <w:r w:rsidRPr="00C61DA7">
              <w:rPr>
                <w:rFonts w:ascii="Kyrghyz Times" w:hAnsi="Kyrghyz Times"/>
                <w:bCs/>
                <w:sz w:val="24"/>
                <w:lang w:val="ky-KG"/>
              </w:rPr>
              <w:t>473,6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39784,0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/>
                <w:sz w:val="24"/>
                <w:szCs w:val="24"/>
                <w:lang w:val="ky-KG"/>
              </w:rPr>
              <w:t>41 266,9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A01039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C61DA7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4455,5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4E5A75">
              <w:rPr>
                <w:rFonts w:ascii="Kyrghyz Times" w:hAnsi="Kyrghyz Times"/>
                <w:sz w:val="24"/>
                <w:szCs w:val="24"/>
              </w:rPr>
              <w:t>5712,5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/>
                <w:sz w:val="24"/>
                <w:szCs w:val="24"/>
                <w:lang w:val="ky-KG"/>
              </w:rPr>
              <w:t>7 897,7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C8493C" w:rsidRDefault="00DE1BB5" w:rsidP="00F662F8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shd w:val="clear" w:color="auto" w:fill="FFFFFF"/>
            <w:vAlign w:val="bottom"/>
          </w:tcPr>
          <w:p w:rsidR="00DE1BB5" w:rsidRPr="00CD67B3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184,1</w:t>
            </w:r>
          </w:p>
        </w:tc>
        <w:tc>
          <w:tcPr>
            <w:tcW w:w="589" w:type="pct"/>
            <w:shd w:val="clear" w:color="auto" w:fill="FFFFFF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196,3</w:t>
            </w:r>
          </w:p>
        </w:tc>
        <w:tc>
          <w:tcPr>
            <w:tcW w:w="662" w:type="pct"/>
            <w:shd w:val="clear" w:color="auto" w:fill="FFFFFF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/>
                <w:sz w:val="24"/>
                <w:szCs w:val="24"/>
                <w:lang w:val="ky-KG"/>
              </w:rPr>
              <w:t>191,5</w:t>
            </w:r>
          </w:p>
        </w:tc>
        <w:tc>
          <w:tcPr>
            <w:tcW w:w="2975" w:type="pct"/>
            <w:tcBorders>
              <w:left w:val="double" w:sz="4" w:space="0" w:color="auto"/>
            </w:tcBorders>
            <w:shd w:val="clear" w:color="auto" w:fill="FFFFFF"/>
          </w:tcPr>
          <w:p w:rsidR="00DE1BB5" w:rsidRPr="00C8493C" w:rsidRDefault="00DE1BB5" w:rsidP="00F662F8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shd w:val="clear" w:color="auto" w:fill="FFFFFF"/>
            <w:vAlign w:val="bottom"/>
          </w:tcPr>
          <w:p w:rsidR="00DE1BB5" w:rsidRPr="004F2F42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2,7</w:t>
            </w:r>
          </w:p>
        </w:tc>
        <w:tc>
          <w:tcPr>
            <w:tcW w:w="589" w:type="pct"/>
            <w:shd w:val="clear" w:color="auto" w:fill="FFFFFF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3,0</w:t>
            </w:r>
          </w:p>
        </w:tc>
        <w:tc>
          <w:tcPr>
            <w:tcW w:w="662" w:type="pct"/>
            <w:shd w:val="clear" w:color="auto" w:fill="FFFFFF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DE1BB5">
              <w:rPr>
                <w:rFonts w:ascii="Kyrghyz Times" w:hAnsi="Kyrghyz Times"/>
                <w:sz w:val="24"/>
                <w:szCs w:val="24"/>
              </w:rPr>
              <w:t>8,2</w:t>
            </w:r>
          </w:p>
        </w:tc>
        <w:tc>
          <w:tcPr>
            <w:tcW w:w="2975" w:type="pct"/>
            <w:tcBorders>
              <w:left w:val="double" w:sz="4" w:space="0" w:color="auto"/>
            </w:tcBorders>
            <w:shd w:val="clear" w:color="auto" w:fill="FFFFFF"/>
          </w:tcPr>
          <w:p w:rsidR="00DE1BB5" w:rsidRPr="00C8493C" w:rsidRDefault="00DE1BB5" w:rsidP="00F662F8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5C7575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61DA7">
              <w:rPr>
                <w:rFonts w:ascii="Kyrghyz Times" w:hAnsi="Kyrghyz Times"/>
                <w:sz w:val="24"/>
              </w:rPr>
              <w:t>33302,7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34911,3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/>
                <w:sz w:val="24"/>
                <w:szCs w:val="24"/>
                <w:lang w:val="ky-KG"/>
              </w:rPr>
              <w:t>42 258,1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C8493C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</w:t>
            </w:r>
            <w:proofErr w:type="gramStart"/>
            <w:r w:rsidRPr="00C8493C">
              <w:rPr>
                <w:rFonts w:ascii="Kyrghyz Times" w:hAnsi="Kyrghyz Times"/>
                <w:i/>
                <w:sz w:val="24"/>
              </w:rPr>
              <w:t>.с</w:t>
            </w:r>
            <w:proofErr w:type="gramEnd"/>
            <w:r w:rsidRPr="00C8493C">
              <w:rPr>
                <w:rFonts w:ascii="Kyrghyz Times" w:hAnsi="Kyrghyz Times"/>
                <w:i/>
                <w:sz w:val="24"/>
              </w:rPr>
              <w:t>омов</w:t>
            </w:r>
            <w:proofErr w:type="spellEnd"/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5C7575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61DA7">
              <w:rPr>
                <w:rFonts w:ascii="Kyrghyz Times" w:hAnsi="Kyrghyz Times"/>
                <w:sz w:val="24"/>
              </w:rPr>
              <w:t>1002,8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1088,0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/>
                <w:sz w:val="24"/>
                <w:szCs w:val="24"/>
              </w:rPr>
              <w:t xml:space="preserve">1 </w:t>
            </w:r>
            <w:r w:rsidRPr="00DE1BB5">
              <w:rPr>
                <w:rFonts w:ascii="Kyrghyz Times" w:hAnsi="Kyrghyz Times"/>
                <w:sz w:val="24"/>
                <w:szCs w:val="24"/>
                <w:lang w:val="ky-KG"/>
              </w:rPr>
              <w:t>130</w:t>
            </w:r>
            <w:r w:rsidRPr="00DE1BB5">
              <w:rPr>
                <w:rFonts w:ascii="Kyrghyz Times" w:hAnsi="Kyrghyz Times"/>
                <w:sz w:val="24"/>
                <w:szCs w:val="24"/>
              </w:rPr>
              <w:t>,</w:t>
            </w:r>
            <w:r w:rsidRPr="00DE1BB5">
              <w:rPr>
                <w:rFonts w:ascii="Kyrghyz Times" w:hAnsi="Kyrghyz Times"/>
                <w:sz w:val="24"/>
                <w:szCs w:val="24"/>
                <w:lang w:val="ky-KG"/>
              </w:rPr>
              <w:t>9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C8493C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C61DA7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61DA7">
              <w:rPr>
                <w:rFonts w:ascii="Kyrghyz Times" w:hAnsi="Kyrghyz Times"/>
                <w:sz w:val="24"/>
              </w:rPr>
              <w:t>100,6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111,1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DE1BB5">
              <w:rPr>
                <w:rFonts w:ascii="Kyrghyz Times" w:hAnsi="Kyrghyz Times"/>
                <w:sz w:val="24"/>
                <w:szCs w:val="24"/>
              </w:rPr>
              <w:t>102,2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5C7575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  <w:proofErr w:type="gramStart"/>
            <w:r>
              <w:rPr>
                <w:rFonts w:ascii="Kyrghyz Times" w:hAnsi="Kyrghyz Times"/>
                <w:i/>
                <w:sz w:val="24"/>
                <w:vertAlign w:val="superscript"/>
              </w:rPr>
              <w:t>1</w:t>
            </w:r>
            <w:proofErr w:type="gramEnd"/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vAlign w:val="bottom"/>
          </w:tcPr>
          <w:p w:rsidR="00DE1BB5" w:rsidRPr="00A06DA5" w:rsidRDefault="00DE1BB5" w:rsidP="00F662F8">
            <w:pPr>
              <w:spacing w:before="20" w:after="20"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403,6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235,8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DE1BB5">
              <w:rPr>
                <w:rFonts w:ascii="Kyrghyz Times" w:hAnsi="Kyrghyz Times"/>
                <w:sz w:val="24"/>
                <w:szCs w:val="24"/>
              </w:rPr>
              <w:t>2 418,6</w:t>
            </w:r>
          </w:p>
        </w:tc>
        <w:tc>
          <w:tcPr>
            <w:tcW w:w="2975" w:type="pct"/>
            <w:tcBorders>
              <w:left w:val="double" w:sz="4" w:space="0" w:color="auto"/>
            </w:tcBorders>
            <w:shd w:val="clear" w:color="auto" w:fill="FFFFFF"/>
          </w:tcPr>
          <w:p w:rsidR="00DE1BB5" w:rsidRPr="00A01039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DE1BB5" w:rsidRPr="00C8493C" w:rsidTr="006C2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5C75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251" w:type="pct"/>
            <w:gridSpan w:val="2"/>
            <w:vAlign w:val="bottom"/>
          </w:tcPr>
          <w:p w:rsidR="00DE1BB5" w:rsidRPr="00DE1BB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2975" w:type="pct"/>
            <w:tcBorders>
              <w:left w:val="double" w:sz="4" w:space="0" w:color="auto"/>
            </w:tcBorders>
            <w:vAlign w:val="bottom"/>
          </w:tcPr>
          <w:p w:rsidR="00DE1BB5" w:rsidRPr="00FF618F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3"/>
                <w:szCs w:val="23"/>
              </w:rPr>
            </w:pP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5C75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C61DA7">
              <w:rPr>
                <w:rFonts w:ascii="Kyrghyz Times" w:hAnsi="Kyrghyz Times"/>
                <w:sz w:val="24"/>
                <w:lang w:val="ky-KG"/>
              </w:rPr>
              <w:t>234,1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Kyrghyz Times" w:hAnsi="Kyrghyz Times" w:cs="Arial CYR"/>
                <w:sz w:val="24"/>
                <w:szCs w:val="24"/>
              </w:rPr>
            </w:pPr>
            <w:r w:rsidRPr="004E5A75">
              <w:rPr>
                <w:rFonts w:ascii="Kyrghyz Times" w:hAnsi="Kyrghyz Times" w:cs="Arial CYR"/>
                <w:sz w:val="24"/>
                <w:szCs w:val="24"/>
              </w:rPr>
              <w:t>241,4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 w:cs="Arial CYR"/>
                <w:sz w:val="24"/>
                <w:szCs w:val="24"/>
                <w:lang w:val="ky-KG"/>
              </w:rPr>
              <w:t>247,5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C8493C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5C75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C61DA7">
              <w:rPr>
                <w:rFonts w:ascii="Kyrghyz Times" w:hAnsi="Kyrghyz Times"/>
                <w:sz w:val="24"/>
                <w:lang w:val="ky-KG"/>
              </w:rPr>
              <w:t>0,1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Kyrghyz Times" w:hAnsi="Kyrghyz Times" w:cs="Arial CYR"/>
                <w:sz w:val="24"/>
                <w:szCs w:val="24"/>
              </w:rPr>
            </w:pPr>
            <w:r w:rsidRPr="004E5A75">
              <w:rPr>
                <w:rFonts w:ascii="Kyrghyz Times" w:hAnsi="Kyrghyz Times" w:cs="Calibri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DE1BB5">
              <w:rPr>
                <w:rFonts w:ascii="Kyrghyz Times" w:hAnsi="Kyrghyz Times" w:cs="Arial CYR"/>
                <w:sz w:val="24"/>
                <w:szCs w:val="24"/>
                <w:lang w:val="ky-KG"/>
              </w:rPr>
              <w:t>-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C8493C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DE1BB5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DE1BB5" w:rsidRPr="005C75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C61DA7">
              <w:rPr>
                <w:rFonts w:ascii="Kyrghyz Times" w:hAnsi="Kyrghyz Times"/>
                <w:sz w:val="24"/>
                <w:szCs w:val="24"/>
              </w:rPr>
              <w:t>17,2</w:t>
            </w:r>
          </w:p>
        </w:tc>
        <w:tc>
          <w:tcPr>
            <w:tcW w:w="589" w:type="pct"/>
            <w:vAlign w:val="bottom"/>
          </w:tcPr>
          <w:p w:rsidR="00DE1BB5" w:rsidRPr="004E5A75" w:rsidRDefault="00DE1BB5" w:rsidP="00F662F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4E5A75">
              <w:rPr>
                <w:rFonts w:ascii="Kyrghyz Times" w:hAnsi="Kyrghyz Times"/>
                <w:sz w:val="24"/>
                <w:szCs w:val="24"/>
              </w:rPr>
              <w:t>17,0</w:t>
            </w:r>
          </w:p>
        </w:tc>
        <w:tc>
          <w:tcPr>
            <w:tcW w:w="662" w:type="pct"/>
            <w:vAlign w:val="bottom"/>
          </w:tcPr>
          <w:p w:rsidR="00DE1BB5" w:rsidRPr="00DE1BB5" w:rsidRDefault="00DE1BB5" w:rsidP="006A5ED8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DE1BB5">
              <w:rPr>
                <w:rFonts w:ascii="Kyrghyz Times" w:hAnsi="Kyrghyz Times"/>
                <w:sz w:val="24"/>
                <w:szCs w:val="24"/>
              </w:rPr>
              <w:t>16,8</w:t>
            </w:r>
          </w:p>
        </w:tc>
        <w:tc>
          <w:tcPr>
            <w:tcW w:w="2975" w:type="pct"/>
            <w:tcBorders>
              <w:left w:val="double" w:sz="4" w:space="0" w:color="auto"/>
            </w:tcBorders>
          </w:tcPr>
          <w:p w:rsidR="00DE1BB5" w:rsidRPr="00C8493C" w:rsidRDefault="00DE1BB5" w:rsidP="00F662F8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F662F8" w:rsidRPr="00C8493C" w:rsidTr="0070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" w:type="pct"/>
            <w:tcBorders>
              <w:left w:val="nil"/>
            </w:tcBorders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51" w:type="pct"/>
            <w:gridSpan w:val="2"/>
            <w:vAlign w:val="bottom"/>
          </w:tcPr>
          <w:p w:rsidR="00F662F8" w:rsidRPr="00C8493C" w:rsidRDefault="00F662F8" w:rsidP="00F662F8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2975" w:type="pct"/>
            <w:tcBorders>
              <w:left w:val="double" w:sz="4" w:space="0" w:color="auto"/>
              <w:bottom w:val="single" w:sz="4" w:space="0" w:color="auto"/>
            </w:tcBorders>
          </w:tcPr>
          <w:p w:rsidR="00F662F8" w:rsidRPr="00C8493C" w:rsidRDefault="00F662F8" w:rsidP="00F662F8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5C7575">
        <w:rPr>
          <w:rFonts w:ascii="Kyrghyz Times" w:hAnsi="Kyrghyz Times"/>
          <w:i/>
          <w:sz w:val="18"/>
          <w:vertAlign w:val="superscript"/>
        </w:rPr>
        <w:t xml:space="preserve">1 </w:t>
      </w:r>
      <w:r w:rsidR="00931B5E" w:rsidRPr="00C8493C">
        <w:rPr>
          <w:rFonts w:ascii="Kyrghyz Times" w:hAnsi="Kyrghyz Times"/>
          <w:i/>
          <w:sz w:val="18"/>
        </w:rPr>
        <w:t xml:space="preserve"> </w:t>
      </w:r>
      <w:r w:rsidR="005C7575">
        <w:rPr>
          <w:rFonts w:ascii="Kyrghyz Times" w:hAnsi="Kyrghyz Times"/>
          <w:i/>
          <w:sz w:val="18"/>
        </w:rPr>
        <w:t xml:space="preserve">Включая </w:t>
      </w:r>
      <w:proofErr w:type="spellStart"/>
      <w:r w:rsidR="005C7575">
        <w:rPr>
          <w:rFonts w:ascii="Kyrghyz Times" w:hAnsi="Kyrghyz Times"/>
          <w:i/>
          <w:sz w:val="18"/>
        </w:rPr>
        <w:t>г</w:t>
      </w:r>
      <w:proofErr w:type="gramStart"/>
      <w:r w:rsidR="005C7575">
        <w:rPr>
          <w:rFonts w:ascii="Kyrghyz Times" w:hAnsi="Kyrghyz Times"/>
          <w:i/>
          <w:sz w:val="18"/>
        </w:rPr>
        <w:t>.О</w:t>
      </w:r>
      <w:proofErr w:type="gramEnd"/>
      <w:r w:rsidR="005C7575">
        <w:rPr>
          <w:rFonts w:ascii="Kyrghyz Times" w:hAnsi="Kyrghyz Times"/>
          <w:i/>
          <w:sz w:val="18"/>
        </w:rPr>
        <w:t>ш</w:t>
      </w:r>
      <w:proofErr w:type="spellEnd"/>
    </w:p>
    <w:p w:rsidR="00931B5E" w:rsidRPr="00FF3B36" w:rsidRDefault="00700E32" w:rsidP="00931B5E">
      <w:r>
        <w:t>*данные предварительные</w:t>
      </w:r>
    </w:p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F"/>
    <w:rsid w:val="00051043"/>
    <w:rsid w:val="0016227F"/>
    <w:rsid w:val="001639BA"/>
    <w:rsid w:val="002C0CF6"/>
    <w:rsid w:val="00357EC9"/>
    <w:rsid w:val="0038318D"/>
    <w:rsid w:val="003D3874"/>
    <w:rsid w:val="004176AC"/>
    <w:rsid w:val="004210CD"/>
    <w:rsid w:val="0042496A"/>
    <w:rsid w:val="00441EE9"/>
    <w:rsid w:val="0046084D"/>
    <w:rsid w:val="00465067"/>
    <w:rsid w:val="004D422F"/>
    <w:rsid w:val="004F2F42"/>
    <w:rsid w:val="00517DFA"/>
    <w:rsid w:val="005C7575"/>
    <w:rsid w:val="006024A3"/>
    <w:rsid w:val="006211E6"/>
    <w:rsid w:val="006803AD"/>
    <w:rsid w:val="00700E32"/>
    <w:rsid w:val="007552DE"/>
    <w:rsid w:val="008624BA"/>
    <w:rsid w:val="00911454"/>
    <w:rsid w:val="00931B5E"/>
    <w:rsid w:val="00A01039"/>
    <w:rsid w:val="00A065C6"/>
    <w:rsid w:val="00A16273"/>
    <w:rsid w:val="00A56DFF"/>
    <w:rsid w:val="00AD4114"/>
    <w:rsid w:val="00AF1E16"/>
    <w:rsid w:val="00BB227A"/>
    <w:rsid w:val="00C61DA7"/>
    <w:rsid w:val="00C64909"/>
    <w:rsid w:val="00C732C7"/>
    <w:rsid w:val="00C85984"/>
    <w:rsid w:val="00D06B3C"/>
    <w:rsid w:val="00D1628B"/>
    <w:rsid w:val="00DA2814"/>
    <w:rsid w:val="00DA3730"/>
    <w:rsid w:val="00DE1BB5"/>
    <w:rsid w:val="00E06F5F"/>
    <w:rsid w:val="00E13CB6"/>
    <w:rsid w:val="00E37326"/>
    <w:rsid w:val="00F662F8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21F1-B881-45C3-A093-A54EB40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Азамат Абылов</cp:lastModifiedBy>
  <cp:revision>5</cp:revision>
  <dcterms:created xsi:type="dcterms:W3CDTF">2019-01-29T05:03:00Z</dcterms:created>
  <dcterms:modified xsi:type="dcterms:W3CDTF">2020-03-02T03:49:00Z</dcterms:modified>
</cp:coreProperties>
</file>